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07D35" w14:textId="77777777" w:rsidR="004E787B" w:rsidRDefault="009F3831" w:rsidP="00893606">
      <w:pPr>
        <w:ind w:left="0" w:firstLine="0"/>
        <w:rPr>
          <w:rFonts w:asciiTheme="minorHAnsi" w:hAnsiTheme="minorHAnsi" w:cstheme="minorHAnsi"/>
          <w:b/>
          <w:bCs/>
          <w:szCs w:val="24"/>
          <w:lang w:val="hr-HR"/>
        </w:rPr>
      </w:pPr>
      <w:r w:rsidRPr="00E24120">
        <w:rPr>
          <w:rFonts w:asciiTheme="minorHAnsi" w:hAnsiTheme="minorHAnsi" w:cstheme="minorHAnsi"/>
          <w:b/>
          <w:bCs/>
          <w:szCs w:val="24"/>
          <w:lang w:val="hr-HR"/>
        </w:rPr>
        <w:t xml:space="preserve">                 </w:t>
      </w:r>
    </w:p>
    <w:p w14:paraId="23E074DF" w14:textId="2FAB08FE" w:rsidR="00691924" w:rsidRDefault="00691924" w:rsidP="00691924">
      <w:pPr>
        <w:ind w:left="0" w:firstLine="0"/>
        <w:jc w:val="center"/>
        <w:rPr>
          <w:rFonts w:ascii="Arial" w:eastAsiaTheme="minorHAnsi" w:hAnsi="Arial" w:cs="Arial"/>
          <w:b/>
          <w:color w:val="auto"/>
          <w:sz w:val="32"/>
          <w:szCs w:val="32"/>
          <w:lang w:val="sr-Latn-ME" w:eastAsia="en-US"/>
        </w:rPr>
      </w:pPr>
      <w:bookmarkStart w:id="0" w:name="_GoBack"/>
      <w:r w:rsidRPr="00691924">
        <w:rPr>
          <w:rFonts w:ascii="Arial" w:eastAsiaTheme="minorHAnsi" w:hAnsi="Arial" w:cs="Arial"/>
          <w:b/>
          <w:color w:val="auto"/>
          <w:sz w:val="32"/>
          <w:szCs w:val="32"/>
          <w:lang w:val="sr-Latn-ME" w:eastAsia="en-US"/>
        </w:rPr>
        <w:t>Persons with disabilities were not allowed to vote independently, in secrecy and with dignity</w:t>
      </w:r>
    </w:p>
    <w:bookmarkEnd w:id="0"/>
    <w:p w14:paraId="4F84D4A9" w14:textId="77777777" w:rsidR="00691924" w:rsidRPr="00691924" w:rsidRDefault="00691924" w:rsidP="00691924">
      <w:pPr>
        <w:ind w:left="0" w:firstLine="0"/>
        <w:rPr>
          <w:rFonts w:asciiTheme="minorHAnsi" w:hAnsiTheme="minorHAnsi" w:cstheme="minorHAnsi"/>
          <w:b/>
          <w:bCs/>
          <w:szCs w:val="24"/>
          <w:lang w:val="hr-HR"/>
        </w:rPr>
      </w:pPr>
    </w:p>
    <w:p w14:paraId="74F0512C" w14:textId="77777777" w:rsidR="00691924" w:rsidRPr="00691924" w:rsidRDefault="00691924" w:rsidP="00691924">
      <w:pPr>
        <w:suppressAutoHyphens w:val="0"/>
        <w:autoSpaceDN/>
        <w:spacing w:after="160" w:line="259" w:lineRule="auto"/>
        <w:ind w:left="0" w:firstLine="0"/>
        <w:jc w:val="left"/>
        <w:textAlignment w:val="auto"/>
        <w:rPr>
          <w:rFonts w:ascii="Arial" w:eastAsiaTheme="minorHAnsi" w:hAnsi="Arial" w:cs="Arial"/>
          <w:color w:val="auto"/>
          <w:sz w:val="28"/>
          <w:szCs w:val="28"/>
          <w:lang w:val="sr-Latn-ME" w:eastAsia="en-US"/>
        </w:rPr>
      </w:pPr>
      <w:r w:rsidRPr="00691924">
        <w:rPr>
          <w:rFonts w:ascii="Arial" w:eastAsiaTheme="minorHAnsi" w:hAnsi="Arial" w:cs="Arial"/>
          <w:b/>
          <w:color w:val="auto"/>
          <w:sz w:val="28"/>
          <w:szCs w:val="28"/>
          <w:lang w:val="sr-Latn-ME" w:eastAsia="en-US"/>
        </w:rPr>
        <w:t>Podgorica PR Press Service</w:t>
      </w:r>
      <w:r w:rsidRPr="00691924">
        <w:rPr>
          <w:rFonts w:ascii="Arial" w:eastAsiaTheme="minorHAnsi" w:hAnsi="Arial" w:cs="Arial"/>
          <w:color w:val="auto"/>
          <w:sz w:val="28"/>
          <w:szCs w:val="28"/>
          <w:lang w:val="sr-Latn-ME" w:eastAsia="en-US"/>
        </w:rPr>
        <w:t xml:space="preserve"> – On election day, persons with disabilities were not allowed to exercise their right to vote independently, in </w:t>
      </w:r>
      <w:r w:rsidRPr="00691924">
        <w:rPr>
          <w:rFonts w:ascii="Arial" w:eastAsiaTheme="minorHAnsi" w:hAnsi="Arial" w:cs="Arial"/>
          <w:color w:val="auto"/>
          <w:sz w:val="28"/>
          <w:szCs w:val="28"/>
          <w:lang w:val="en-US" w:eastAsia="en-US"/>
        </w:rPr>
        <w:t>secrecy</w:t>
      </w:r>
      <w:r w:rsidRPr="00691924">
        <w:rPr>
          <w:rFonts w:ascii="Arial" w:eastAsiaTheme="minorHAnsi" w:hAnsi="Arial" w:cs="Arial"/>
          <w:color w:val="auto"/>
          <w:sz w:val="28"/>
          <w:szCs w:val="28"/>
          <w:lang w:val="sr-Latn-ME" w:eastAsia="en-US"/>
        </w:rPr>
        <w:t xml:space="preserve"> and with dignity. </w:t>
      </w:r>
      <w:r w:rsidRPr="00691924">
        <w:rPr>
          <w:rFonts w:ascii="Arial" w:eastAsiaTheme="minorHAnsi" w:hAnsi="Arial" w:cs="Arial"/>
          <w:b/>
          <w:color w:val="auto"/>
          <w:sz w:val="28"/>
          <w:szCs w:val="28"/>
          <w:lang w:val="sr-Latn-ME" w:eastAsia="en-US"/>
        </w:rPr>
        <w:t>The Union of the Blind of Montenegro</w:t>
      </w:r>
      <w:r w:rsidRPr="00691924">
        <w:rPr>
          <w:rFonts w:ascii="Arial" w:eastAsiaTheme="minorHAnsi" w:hAnsi="Arial" w:cs="Arial"/>
          <w:color w:val="auto"/>
          <w:sz w:val="28"/>
          <w:szCs w:val="28"/>
          <w:lang w:val="sr-Latn-ME" w:eastAsia="en-US"/>
        </w:rPr>
        <w:t xml:space="preserve"> announced that persons with disabilities were among polling board members at only 17 of the total number of observed polling stations – 505. </w:t>
      </w:r>
    </w:p>
    <w:p w14:paraId="4266EDBC" w14:textId="77777777" w:rsidR="00691924" w:rsidRPr="00691924" w:rsidRDefault="00691924" w:rsidP="00691924">
      <w:pPr>
        <w:suppressAutoHyphens w:val="0"/>
        <w:autoSpaceDN/>
        <w:spacing w:after="160" w:line="259" w:lineRule="auto"/>
        <w:ind w:left="0" w:firstLine="0"/>
        <w:jc w:val="left"/>
        <w:textAlignment w:val="auto"/>
        <w:rPr>
          <w:rFonts w:ascii="Arial" w:eastAsiaTheme="minorHAnsi" w:hAnsi="Arial" w:cs="Arial"/>
          <w:color w:val="auto"/>
          <w:sz w:val="28"/>
          <w:szCs w:val="28"/>
          <w:lang w:val="sr-Latn-ME" w:eastAsia="en-US"/>
        </w:rPr>
      </w:pPr>
      <w:r w:rsidRPr="00691924">
        <w:rPr>
          <w:rFonts w:ascii="Arial" w:eastAsiaTheme="minorHAnsi" w:hAnsi="Arial" w:cs="Arial"/>
          <w:color w:val="auto"/>
          <w:sz w:val="28"/>
          <w:szCs w:val="28"/>
          <w:lang w:val="sr-Latn-ME" w:eastAsia="en-US"/>
        </w:rPr>
        <w:t>Preliminary findings on the accessibility for persons with disabilities during election day were presented at the press conference held by the Union. These findings highlighted a set of problems and the need for immediate solutions.</w:t>
      </w:r>
    </w:p>
    <w:p w14:paraId="01BB1CBE" w14:textId="77777777" w:rsidR="00691924" w:rsidRPr="00691924" w:rsidRDefault="00691924" w:rsidP="00691924">
      <w:pPr>
        <w:suppressAutoHyphens w:val="0"/>
        <w:autoSpaceDN/>
        <w:spacing w:after="160" w:line="259" w:lineRule="auto"/>
        <w:ind w:left="0" w:firstLine="0"/>
        <w:jc w:val="left"/>
        <w:textAlignment w:val="auto"/>
        <w:rPr>
          <w:rFonts w:ascii="Arial" w:eastAsiaTheme="minorHAnsi" w:hAnsi="Arial" w:cs="Arial"/>
          <w:color w:val="auto"/>
          <w:sz w:val="28"/>
          <w:szCs w:val="28"/>
          <w:lang w:val="en-US" w:eastAsia="en-US"/>
        </w:rPr>
      </w:pPr>
      <w:r w:rsidRPr="00691924">
        <w:rPr>
          <w:rFonts w:ascii="Arial" w:eastAsiaTheme="minorHAnsi" w:hAnsi="Arial" w:cs="Arial"/>
          <w:color w:val="auto"/>
          <w:sz w:val="28"/>
          <w:szCs w:val="28"/>
          <w:lang w:val="sr-Latn-ME" w:eastAsia="en-US"/>
        </w:rPr>
        <w:t xml:space="preserve">“Non-compliance with stipulated legal procedures that guarantee accessibility for unhindered voting of persons with disabilities was noted in each of the 5 observed categories at 505 polling stations in 80% of municipalities of Montenegro,“ </w:t>
      </w:r>
      <w:r w:rsidRPr="00691924">
        <w:rPr>
          <w:rFonts w:ascii="Arial" w:eastAsiaTheme="minorHAnsi" w:hAnsi="Arial" w:cs="Arial"/>
          <w:b/>
          <w:color w:val="auto"/>
          <w:sz w:val="28"/>
          <w:szCs w:val="28"/>
          <w:lang w:val="sr-Latn-ME" w:eastAsia="en-US"/>
        </w:rPr>
        <w:t>said Ms. Katarina Bigović Kulić, Deputy Director at the Union of the Blind</w:t>
      </w:r>
      <w:r w:rsidRPr="00691924">
        <w:rPr>
          <w:rFonts w:ascii="Arial" w:eastAsiaTheme="minorHAnsi" w:hAnsi="Arial" w:cs="Arial"/>
          <w:color w:val="auto"/>
          <w:sz w:val="28"/>
          <w:szCs w:val="28"/>
          <w:lang w:val="sr-Latn-ME" w:eastAsia="en-US"/>
        </w:rPr>
        <w:t xml:space="preserve">. She stated that the surrounding area was not fully accessible at as many as 87.3% of the polling stations observed, while polling stations access routes were fully inaccessible at more than a half of the polling stations. </w:t>
      </w:r>
    </w:p>
    <w:p w14:paraId="024A5787" w14:textId="77777777" w:rsidR="00691924" w:rsidRPr="00691924" w:rsidRDefault="00691924" w:rsidP="00691924">
      <w:pPr>
        <w:suppressAutoHyphens w:val="0"/>
        <w:autoSpaceDN/>
        <w:spacing w:after="160" w:line="259" w:lineRule="auto"/>
        <w:ind w:left="0" w:firstLine="0"/>
        <w:jc w:val="left"/>
        <w:textAlignment w:val="auto"/>
        <w:rPr>
          <w:rFonts w:ascii="Arial" w:eastAsiaTheme="minorHAnsi" w:hAnsi="Arial" w:cs="Arial"/>
          <w:color w:val="auto"/>
          <w:sz w:val="28"/>
          <w:szCs w:val="28"/>
          <w:lang w:val="en-US" w:eastAsia="en-US"/>
        </w:rPr>
      </w:pPr>
      <w:r w:rsidRPr="00691924">
        <w:rPr>
          <w:rFonts w:ascii="Arial" w:eastAsiaTheme="minorHAnsi" w:hAnsi="Arial" w:cs="Arial"/>
          <w:color w:val="auto"/>
          <w:sz w:val="28"/>
          <w:szCs w:val="28"/>
          <w:lang w:val="en-US" w:eastAsia="en-US"/>
        </w:rPr>
        <w:t xml:space="preserve">“Polling station locations were not adequately selected either, because polling station entrance area was not fully accessible at 83.8% of the observed polling stations. When it comes to the entrance areas with no flat surfaces, in 63% of cases there was no ramp or the existing ramps had a slope that exceeded 8%, and there was a step or more of them. All this made impossible for persons with disabilities and other citizens who used some kind of assistive tool to access the polling station without obstructions,” added </w:t>
      </w:r>
      <w:proofErr w:type="spellStart"/>
      <w:r w:rsidRPr="00691924">
        <w:rPr>
          <w:rFonts w:ascii="Arial" w:eastAsiaTheme="minorHAnsi" w:hAnsi="Arial" w:cs="Arial"/>
          <w:color w:val="auto"/>
          <w:sz w:val="28"/>
          <w:szCs w:val="28"/>
          <w:lang w:val="en-US" w:eastAsia="en-US"/>
        </w:rPr>
        <w:t>Bigović</w:t>
      </w:r>
      <w:proofErr w:type="spellEnd"/>
      <w:r w:rsidRPr="00691924">
        <w:rPr>
          <w:rFonts w:ascii="Arial" w:eastAsiaTheme="minorHAnsi" w:hAnsi="Arial" w:cs="Arial"/>
          <w:color w:val="auto"/>
          <w:sz w:val="28"/>
          <w:szCs w:val="28"/>
          <w:lang w:val="en-US" w:eastAsia="en-US"/>
        </w:rPr>
        <w:t xml:space="preserve"> </w:t>
      </w:r>
      <w:proofErr w:type="spellStart"/>
      <w:r w:rsidRPr="00691924">
        <w:rPr>
          <w:rFonts w:ascii="Arial" w:eastAsiaTheme="minorHAnsi" w:hAnsi="Arial" w:cs="Arial"/>
          <w:color w:val="auto"/>
          <w:sz w:val="28"/>
          <w:szCs w:val="28"/>
          <w:lang w:val="en-US" w:eastAsia="en-US"/>
        </w:rPr>
        <w:t>Kulić</w:t>
      </w:r>
      <w:proofErr w:type="spellEnd"/>
      <w:r w:rsidRPr="00691924">
        <w:rPr>
          <w:rFonts w:ascii="Arial" w:eastAsiaTheme="minorHAnsi" w:hAnsi="Arial" w:cs="Arial"/>
          <w:color w:val="auto"/>
          <w:sz w:val="28"/>
          <w:szCs w:val="28"/>
          <w:lang w:val="en-US" w:eastAsia="en-US"/>
        </w:rPr>
        <w:t xml:space="preserve">.  </w:t>
      </w:r>
    </w:p>
    <w:p w14:paraId="790C99DA" w14:textId="77777777" w:rsidR="00691924" w:rsidRPr="00691924" w:rsidRDefault="00691924" w:rsidP="00691924">
      <w:pPr>
        <w:suppressAutoHyphens w:val="0"/>
        <w:autoSpaceDN/>
        <w:spacing w:after="160" w:line="259" w:lineRule="auto"/>
        <w:ind w:left="0" w:firstLine="0"/>
        <w:jc w:val="left"/>
        <w:textAlignment w:val="auto"/>
        <w:rPr>
          <w:rFonts w:ascii="Arial" w:eastAsiaTheme="minorHAnsi" w:hAnsi="Arial" w:cs="Arial"/>
          <w:color w:val="auto"/>
          <w:sz w:val="28"/>
          <w:szCs w:val="28"/>
          <w:lang w:val="en-US" w:eastAsia="en-US"/>
        </w:rPr>
      </w:pPr>
      <w:r w:rsidRPr="00691924">
        <w:rPr>
          <w:rFonts w:ascii="Arial" w:eastAsiaTheme="minorHAnsi" w:hAnsi="Arial" w:cs="Arial"/>
          <w:color w:val="auto"/>
          <w:sz w:val="28"/>
          <w:szCs w:val="28"/>
          <w:lang w:val="en-US" w:eastAsia="en-US"/>
        </w:rPr>
        <w:t xml:space="preserve">She said that polling station access routes were fully accessible for persons with physical disabilities at just over a third of the observed polling stations. At 96.2% of polling stations corridors were at least 120 cm wide, which enabled wheelchair users to move unhindered. </w:t>
      </w:r>
    </w:p>
    <w:p w14:paraId="73773FCA" w14:textId="77777777" w:rsidR="00691924" w:rsidRPr="00691924" w:rsidRDefault="00691924" w:rsidP="00691924">
      <w:pPr>
        <w:suppressAutoHyphens w:val="0"/>
        <w:autoSpaceDN/>
        <w:spacing w:after="160" w:line="259" w:lineRule="auto"/>
        <w:ind w:left="0" w:firstLine="0"/>
        <w:jc w:val="left"/>
        <w:textAlignment w:val="auto"/>
        <w:rPr>
          <w:rFonts w:ascii="Arial" w:eastAsiaTheme="minorHAnsi" w:hAnsi="Arial" w:cs="Arial"/>
          <w:color w:val="auto"/>
          <w:sz w:val="28"/>
          <w:szCs w:val="28"/>
          <w:lang w:val="en-US" w:eastAsia="en-US"/>
        </w:rPr>
      </w:pPr>
      <w:r w:rsidRPr="00691924">
        <w:rPr>
          <w:rFonts w:ascii="Arial" w:eastAsiaTheme="minorHAnsi" w:hAnsi="Arial" w:cs="Arial"/>
          <w:color w:val="auto"/>
          <w:sz w:val="28"/>
          <w:szCs w:val="28"/>
          <w:lang w:val="en-US" w:eastAsia="en-US"/>
        </w:rPr>
        <w:t xml:space="preserve">“Only 21.4% of polling stations were fully accessible for visually impaired persons. On the other hand, it is encouraging that brochures in Braille and ballot templates were available at the vast majority of polling stations. Unfortunately, carpet runners </w:t>
      </w:r>
      <w:r w:rsidRPr="00691924">
        <w:rPr>
          <w:rFonts w:ascii="Arial" w:eastAsiaTheme="minorHAnsi" w:hAnsi="Arial" w:cs="Arial"/>
          <w:color w:val="auto"/>
          <w:sz w:val="28"/>
          <w:szCs w:val="28"/>
          <w:lang w:val="en-US" w:eastAsia="en-US"/>
        </w:rPr>
        <w:lastRenderedPageBreak/>
        <w:t xml:space="preserve">which should contrast with the floor color, were not installed at 66.5% of the observed polling stations,” said </w:t>
      </w:r>
      <w:proofErr w:type="spellStart"/>
      <w:r w:rsidRPr="00691924">
        <w:rPr>
          <w:rFonts w:ascii="Arial" w:eastAsiaTheme="minorHAnsi" w:hAnsi="Arial" w:cs="Arial"/>
          <w:color w:val="auto"/>
          <w:sz w:val="28"/>
          <w:szCs w:val="28"/>
          <w:lang w:val="en-US" w:eastAsia="en-US"/>
        </w:rPr>
        <w:t>Bigović</w:t>
      </w:r>
      <w:proofErr w:type="spellEnd"/>
      <w:r w:rsidRPr="00691924">
        <w:rPr>
          <w:rFonts w:ascii="Arial" w:eastAsiaTheme="minorHAnsi" w:hAnsi="Arial" w:cs="Arial"/>
          <w:color w:val="auto"/>
          <w:sz w:val="28"/>
          <w:szCs w:val="28"/>
          <w:lang w:val="en-US" w:eastAsia="en-US"/>
        </w:rPr>
        <w:t xml:space="preserve"> </w:t>
      </w:r>
      <w:proofErr w:type="spellStart"/>
      <w:r w:rsidRPr="00691924">
        <w:rPr>
          <w:rFonts w:ascii="Arial" w:eastAsiaTheme="minorHAnsi" w:hAnsi="Arial" w:cs="Arial"/>
          <w:color w:val="auto"/>
          <w:sz w:val="28"/>
          <w:szCs w:val="28"/>
          <w:lang w:val="en-US" w:eastAsia="en-US"/>
        </w:rPr>
        <w:t>Kulić</w:t>
      </w:r>
      <w:proofErr w:type="spellEnd"/>
      <w:r w:rsidRPr="00691924">
        <w:rPr>
          <w:rFonts w:ascii="Arial" w:eastAsiaTheme="minorHAnsi" w:hAnsi="Arial" w:cs="Arial"/>
          <w:color w:val="auto"/>
          <w:sz w:val="28"/>
          <w:szCs w:val="28"/>
          <w:lang w:val="en-US" w:eastAsia="en-US"/>
        </w:rPr>
        <w:t xml:space="preserve">. </w:t>
      </w:r>
    </w:p>
    <w:p w14:paraId="40D72DD5" w14:textId="77777777" w:rsidR="00691924" w:rsidRPr="00691924" w:rsidRDefault="00691924" w:rsidP="00691924">
      <w:pPr>
        <w:suppressAutoHyphens w:val="0"/>
        <w:autoSpaceDN/>
        <w:spacing w:after="160" w:line="259" w:lineRule="auto"/>
        <w:ind w:left="0" w:firstLine="0"/>
        <w:jc w:val="left"/>
        <w:textAlignment w:val="auto"/>
        <w:rPr>
          <w:rFonts w:ascii="Arial" w:eastAsiaTheme="minorHAnsi" w:hAnsi="Arial" w:cs="Arial"/>
          <w:color w:val="auto"/>
          <w:sz w:val="28"/>
          <w:szCs w:val="28"/>
          <w:lang w:val="en-US" w:eastAsia="en-US"/>
        </w:rPr>
      </w:pPr>
      <w:r w:rsidRPr="00691924">
        <w:rPr>
          <w:rFonts w:ascii="Arial" w:eastAsiaTheme="minorHAnsi" w:hAnsi="Arial" w:cs="Arial"/>
          <w:color w:val="auto"/>
          <w:sz w:val="28"/>
          <w:szCs w:val="28"/>
          <w:lang w:val="en-US" w:eastAsia="en-US"/>
        </w:rPr>
        <w:t xml:space="preserve">As mentioned by </w:t>
      </w:r>
      <w:proofErr w:type="spellStart"/>
      <w:r w:rsidRPr="00691924">
        <w:rPr>
          <w:rFonts w:ascii="Arial" w:eastAsiaTheme="minorHAnsi" w:hAnsi="Arial" w:cs="Arial"/>
          <w:color w:val="auto"/>
          <w:sz w:val="28"/>
          <w:szCs w:val="28"/>
          <w:lang w:val="en-US" w:eastAsia="en-US"/>
        </w:rPr>
        <w:t>Bigović</w:t>
      </w:r>
      <w:proofErr w:type="spellEnd"/>
      <w:r w:rsidRPr="00691924">
        <w:rPr>
          <w:rFonts w:ascii="Arial" w:eastAsiaTheme="minorHAnsi" w:hAnsi="Arial" w:cs="Arial"/>
          <w:color w:val="auto"/>
          <w:sz w:val="28"/>
          <w:szCs w:val="28"/>
          <w:lang w:val="en-US" w:eastAsia="en-US"/>
        </w:rPr>
        <w:t xml:space="preserve"> </w:t>
      </w:r>
      <w:proofErr w:type="spellStart"/>
      <w:r w:rsidRPr="00691924">
        <w:rPr>
          <w:rFonts w:ascii="Arial" w:eastAsiaTheme="minorHAnsi" w:hAnsi="Arial" w:cs="Arial"/>
          <w:color w:val="auto"/>
          <w:sz w:val="28"/>
          <w:szCs w:val="28"/>
          <w:lang w:val="en-US" w:eastAsia="en-US"/>
        </w:rPr>
        <w:t>Kulić</w:t>
      </w:r>
      <w:proofErr w:type="spellEnd"/>
      <w:r w:rsidRPr="00691924">
        <w:rPr>
          <w:rFonts w:ascii="Arial" w:eastAsiaTheme="minorHAnsi" w:hAnsi="Arial" w:cs="Arial"/>
          <w:color w:val="auto"/>
          <w:sz w:val="28"/>
          <w:szCs w:val="28"/>
          <w:lang w:val="en-US" w:eastAsia="en-US"/>
        </w:rPr>
        <w:t xml:space="preserve">, just over a half of the polling stations were fully accessible for persons of a short statute and wheelchair users. That means that a low-level shelf for voting was properly put up and the height at which the ballot box was placed did not exceed 85 cm at these polling stations. </w:t>
      </w:r>
    </w:p>
    <w:p w14:paraId="1A060B30" w14:textId="77777777" w:rsidR="00691924" w:rsidRPr="00691924" w:rsidRDefault="00691924" w:rsidP="00691924">
      <w:pPr>
        <w:suppressAutoHyphens w:val="0"/>
        <w:autoSpaceDN/>
        <w:spacing w:after="160" w:line="259" w:lineRule="auto"/>
        <w:ind w:left="0" w:firstLine="0"/>
        <w:jc w:val="left"/>
        <w:textAlignment w:val="auto"/>
        <w:rPr>
          <w:rFonts w:ascii="Arial" w:eastAsiaTheme="minorHAnsi" w:hAnsi="Arial" w:cs="Arial"/>
          <w:color w:val="auto"/>
          <w:sz w:val="28"/>
          <w:szCs w:val="28"/>
          <w:lang w:val="en-US" w:eastAsia="en-US"/>
        </w:rPr>
      </w:pPr>
      <w:r w:rsidRPr="00691924">
        <w:rPr>
          <w:rFonts w:ascii="Arial" w:eastAsiaTheme="minorHAnsi" w:hAnsi="Arial" w:cs="Arial"/>
          <w:color w:val="auto"/>
          <w:sz w:val="28"/>
          <w:szCs w:val="28"/>
          <w:lang w:val="en-US" w:eastAsia="en-US"/>
        </w:rPr>
        <w:t xml:space="preserve">“Representatives of persons with disabilities were among polling board members at only 17 out of 505 polling stations observed, which indicates that persons with disabilities were not recognized as equal participants in the electoral process,” concluded </w:t>
      </w:r>
      <w:proofErr w:type="spellStart"/>
      <w:r w:rsidRPr="00691924">
        <w:rPr>
          <w:rFonts w:ascii="Arial" w:eastAsiaTheme="minorHAnsi" w:hAnsi="Arial" w:cs="Arial"/>
          <w:color w:val="auto"/>
          <w:sz w:val="28"/>
          <w:szCs w:val="28"/>
          <w:lang w:val="en-US" w:eastAsia="en-US"/>
        </w:rPr>
        <w:t>Bigović</w:t>
      </w:r>
      <w:proofErr w:type="spellEnd"/>
      <w:r w:rsidRPr="00691924">
        <w:rPr>
          <w:rFonts w:ascii="Arial" w:eastAsiaTheme="minorHAnsi" w:hAnsi="Arial" w:cs="Arial"/>
          <w:color w:val="auto"/>
          <w:sz w:val="28"/>
          <w:szCs w:val="28"/>
          <w:lang w:val="en-US" w:eastAsia="en-US"/>
        </w:rPr>
        <w:t xml:space="preserve"> </w:t>
      </w:r>
      <w:proofErr w:type="spellStart"/>
      <w:r w:rsidRPr="00691924">
        <w:rPr>
          <w:rFonts w:ascii="Arial" w:eastAsiaTheme="minorHAnsi" w:hAnsi="Arial" w:cs="Arial"/>
          <w:color w:val="auto"/>
          <w:sz w:val="28"/>
          <w:szCs w:val="28"/>
          <w:lang w:val="en-US" w:eastAsia="en-US"/>
        </w:rPr>
        <w:t>Kulić</w:t>
      </w:r>
      <w:proofErr w:type="spellEnd"/>
      <w:r w:rsidRPr="00691924">
        <w:rPr>
          <w:rFonts w:ascii="Arial" w:eastAsiaTheme="minorHAnsi" w:hAnsi="Arial" w:cs="Arial"/>
          <w:color w:val="auto"/>
          <w:sz w:val="28"/>
          <w:szCs w:val="28"/>
          <w:lang w:val="en-US" w:eastAsia="en-US"/>
        </w:rPr>
        <w:t xml:space="preserve">. </w:t>
      </w:r>
    </w:p>
    <w:p w14:paraId="74E7FCDD" w14:textId="77777777" w:rsidR="00691924" w:rsidRPr="00691924" w:rsidRDefault="00691924" w:rsidP="00691924">
      <w:pPr>
        <w:suppressAutoHyphens w:val="0"/>
        <w:autoSpaceDN/>
        <w:spacing w:after="160" w:line="259" w:lineRule="auto"/>
        <w:ind w:left="0" w:firstLine="0"/>
        <w:jc w:val="left"/>
        <w:textAlignment w:val="auto"/>
        <w:rPr>
          <w:rFonts w:ascii="Arial" w:eastAsiaTheme="minorHAnsi" w:hAnsi="Arial" w:cs="Arial"/>
          <w:color w:val="auto"/>
          <w:sz w:val="28"/>
          <w:szCs w:val="28"/>
          <w:lang w:val="en-US" w:eastAsia="en-US"/>
        </w:rPr>
      </w:pPr>
      <w:r w:rsidRPr="00691924">
        <w:rPr>
          <w:rFonts w:ascii="Arial" w:eastAsiaTheme="minorHAnsi" w:hAnsi="Arial" w:cs="Arial"/>
          <w:b/>
          <w:color w:val="auto"/>
          <w:sz w:val="28"/>
          <w:szCs w:val="28"/>
          <w:lang w:val="en-US" w:eastAsia="en-US"/>
        </w:rPr>
        <w:t xml:space="preserve">Project Manager </w:t>
      </w:r>
      <w:proofErr w:type="spellStart"/>
      <w:r w:rsidRPr="00691924">
        <w:rPr>
          <w:rFonts w:ascii="Arial" w:eastAsiaTheme="minorHAnsi" w:hAnsi="Arial" w:cs="Arial"/>
          <w:b/>
          <w:color w:val="auto"/>
          <w:sz w:val="28"/>
          <w:szCs w:val="28"/>
          <w:lang w:val="en-US" w:eastAsia="en-US"/>
        </w:rPr>
        <w:t>Anđela</w:t>
      </w:r>
      <w:proofErr w:type="spellEnd"/>
      <w:r w:rsidRPr="00691924">
        <w:rPr>
          <w:rFonts w:ascii="Arial" w:eastAsiaTheme="minorHAnsi" w:hAnsi="Arial" w:cs="Arial"/>
          <w:b/>
          <w:color w:val="auto"/>
          <w:sz w:val="28"/>
          <w:szCs w:val="28"/>
          <w:lang w:val="en-US" w:eastAsia="en-US"/>
        </w:rPr>
        <w:t xml:space="preserve"> </w:t>
      </w:r>
      <w:proofErr w:type="spellStart"/>
      <w:r w:rsidRPr="00691924">
        <w:rPr>
          <w:rFonts w:ascii="Arial" w:eastAsiaTheme="minorHAnsi" w:hAnsi="Arial" w:cs="Arial"/>
          <w:b/>
          <w:color w:val="auto"/>
          <w:sz w:val="28"/>
          <w:szCs w:val="28"/>
          <w:lang w:val="en-US" w:eastAsia="en-US"/>
        </w:rPr>
        <w:t>Dragović</w:t>
      </w:r>
      <w:proofErr w:type="spellEnd"/>
      <w:r w:rsidRPr="00691924">
        <w:rPr>
          <w:rFonts w:ascii="Arial" w:eastAsiaTheme="minorHAnsi" w:hAnsi="Arial" w:cs="Arial"/>
          <w:color w:val="auto"/>
          <w:sz w:val="28"/>
          <w:szCs w:val="28"/>
          <w:lang w:val="en-US" w:eastAsia="en-US"/>
        </w:rPr>
        <w:t xml:space="preserve"> said that for the first time such a systematic observation of polling stations accessibility was carried out in Montenegro. The goal of this observation was to obtain impartial and objective information on the situation concerning polling stations accessibility, and to identify areas for improvement the opportunities for barrier-free participation of persons with disabilities in the electoral process. </w:t>
      </w:r>
    </w:p>
    <w:p w14:paraId="02DC8E9E" w14:textId="77777777" w:rsidR="00691924" w:rsidRPr="00691924" w:rsidRDefault="00691924" w:rsidP="00691924">
      <w:pPr>
        <w:suppressAutoHyphens w:val="0"/>
        <w:autoSpaceDN/>
        <w:spacing w:after="160" w:line="259" w:lineRule="auto"/>
        <w:ind w:left="0" w:firstLine="0"/>
        <w:jc w:val="left"/>
        <w:textAlignment w:val="auto"/>
        <w:rPr>
          <w:rFonts w:ascii="Arial" w:eastAsiaTheme="minorHAnsi" w:hAnsi="Arial" w:cs="Arial"/>
          <w:color w:val="auto"/>
          <w:sz w:val="28"/>
          <w:szCs w:val="28"/>
          <w:lang w:val="en-US" w:eastAsia="en-US"/>
        </w:rPr>
      </w:pPr>
      <w:r w:rsidRPr="00691924">
        <w:rPr>
          <w:rFonts w:ascii="Arial" w:eastAsiaTheme="minorHAnsi" w:hAnsi="Arial" w:cs="Arial"/>
          <w:color w:val="auto"/>
          <w:sz w:val="28"/>
          <w:szCs w:val="28"/>
          <w:lang w:val="en-US" w:eastAsia="en-US"/>
        </w:rPr>
        <w:t xml:space="preserve">“Unhindered observation was also enabled by the positive decision of the State Election Commission, which allowed the observers to make necessary measurements at polling stations (corridors, entrance door width, and height of a ballot box…). We are especially delighted by the fact that a significant number of persons with disabilities took part in </w:t>
      </w:r>
      <w:proofErr w:type="gramStart"/>
      <w:r w:rsidRPr="00691924">
        <w:rPr>
          <w:rFonts w:ascii="Arial" w:eastAsiaTheme="minorHAnsi" w:hAnsi="Arial" w:cs="Arial"/>
          <w:color w:val="auto"/>
          <w:sz w:val="28"/>
          <w:szCs w:val="28"/>
          <w:lang w:val="en-US" w:eastAsia="en-US"/>
        </w:rPr>
        <w:t>election day</w:t>
      </w:r>
      <w:proofErr w:type="gramEnd"/>
      <w:r w:rsidRPr="00691924">
        <w:rPr>
          <w:rFonts w:ascii="Arial" w:eastAsiaTheme="minorHAnsi" w:hAnsi="Arial" w:cs="Arial"/>
          <w:color w:val="auto"/>
          <w:sz w:val="28"/>
          <w:szCs w:val="28"/>
          <w:lang w:val="en-US" w:eastAsia="en-US"/>
        </w:rPr>
        <w:t xml:space="preserve"> activities,” stated </w:t>
      </w:r>
      <w:proofErr w:type="spellStart"/>
      <w:r w:rsidRPr="00691924">
        <w:rPr>
          <w:rFonts w:ascii="Arial" w:eastAsiaTheme="minorHAnsi" w:hAnsi="Arial" w:cs="Arial"/>
          <w:color w:val="auto"/>
          <w:sz w:val="28"/>
          <w:szCs w:val="28"/>
          <w:lang w:val="en-US" w:eastAsia="en-US"/>
        </w:rPr>
        <w:t>Dragović</w:t>
      </w:r>
      <w:proofErr w:type="spellEnd"/>
      <w:r w:rsidRPr="00691924">
        <w:rPr>
          <w:rFonts w:ascii="Arial" w:eastAsiaTheme="minorHAnsi" w:hAnsi="Arial" w:cs="Arial"/>
          <w:color w:val="auto"/>
          <w:sz w:val="28"/>
          <w:szCs w:val="28"/>
          <w:lang w:val="en-US" w:eastAsia="en-US"/>
        </w:rPr>
        <w:t xml:space="preserve">.  </w:t>
      </w:r>
    </w:p>
    <w:p w14:paraId="6257FF44" w14:textId="77777777" w:rsidR="00691924" w:rsidRPr="00691924" w:rsidRDefault="00691924" w:rsidP="00691924">
      <w:pPr>
        <w:suppressAutoHyphens w:val="0"/>
        <w:autoSpaceDN/>
        <w:spacing w:after="160" w:line="259" w:lineRule="auto"/>
        <w:ind w:left="0" w:firstLine="0"/>
        <w:jc w:val="left"/>
        <w:textAlignment w:val="auto"/>
        <w:rPr>
          <w:rFonts w:ascii="Arial" w:eastAsiaTheme="minorHAnsi" w:hAnsi="Arial" w:cs="Arial"/>
          <w:color w:val="auto"/>
          <w:sz w:val="28"/>
          <w:szCs w:val="28"/>
          <w:lang w:val="en-US" w:eastAsia="en-US"/>
        </w:rPr>
      </w:pPr>
      <w:r w:rsidRPr="00691924">
        <w:rPr>
          <w:rFonts w:ascii="Arial" w:eastAsiaTheme="minorHAnsi" w:hAnsi="Arial" w:cs="Arial"/>
          <w:color w:val="auto"/>
          <w:sz w:val="28"/>
          <w:szCs w:val="28"/>
          <w:lang w:val="en-US" w:eastAsia="en-US"/>
        </w:rPr>
        <w:t xml:space="preserve">Representatives of the Union invited the Parliament, the Government of Montenegro and other competent institutions, electoral administration, political parties, civil society organizations and media to work together on the implementation of the recommendations that have been published in the preliminary assessment and which should be a part of the electoral reform. </w:t>
      </w:r>
    </w:p>
    <w:p w14:paraId="64E8B290" w14:textId="77777777" w:rsidR="00691924" w:rsidRPr="00691924" w:rsidRDefault="00691924" w:rsidP="00691924">
      <w:pPr>
        <w:suppressAutoHyphens w:val="0"/>
        <w:autoSpaceDN/>
        <w:spacing w:after="160" w:line="259" w:lineRule="auto"/>
        <w:ind w:left="0" w:firstLine="0"/>
        <w:jc w:val="left"/>
        <w:textAlignment w:val="auto"/>
        <w:rPr>
          <w:rFonts w:ascii="Arial" w:eastAsiaTheme="minorHAnsi" w:hAnsi="Arial" w:cs="Arial"/>
          <w:color w:val="auto"/>
          <w:sz w:val="28"/>
          <w:szCs w:val="28"/>
          <w:lang w:val="en-US" w:eastAsia="en-US"/>
        </w:rPr>
      </w:pPr>
      <w:r w:rsidRPr="00691924">
        <w:rPr>
          <w:rFonts w:ascii="Arial" w:eastAsiaTheme="minorHAnsi" w:hAnsi="Arial" w:cs="Arial"/>
          <w:color w:val="auto"/>
          <w:sz w:val="28"/>
          <w:szCs w:val="28"/>
          <w:lang w:val="en-US" w:eastAsia="en-US"/>
        </w:rPr>
        <w:t xml:space="preserve">In the upcoming period, the Union will publish the Final report with detailed recommendations aimed at further advocacy of the accessibility of the election process for persons with disabilities. </w:t>
      </w:r>
    </w:p>
    <w:p w14:paraId="4E172D81" w14:textId="77777777" w:rsidR="00691924" w:rsidRPr="00691924" w:rsidRDefault="00691924" w:rsidP="00691924">
      <w:pPr>
        <w:suppressAutoHyphens w:val="0"/>
        <w:autoSpaceDN/>
        <w:spacing w:after="160" w:line="259" w:lineRule="auto"/>
        <w:ind w:left="0" w:firstLine="0"/>
        <w:jc w:val="left"/>
        <w:textAlignment w:val="auto"/>
        <w:rPr>
          <w:rFonts w:ascii="Arial" w:eastAsiaTheme="minorHAnsi" w:hAnsi="Arial" w:cs="Arial"/>
          <w:color w:val="auto"/>
          <w:sz w:val="28"/>
          <w:szCs w:val="28"/>
          <w:lang w:val="en-US" w:eastAsia="en-US"/>
        </w:rPr>
      </w:pPr>
      <w:r w:rsidRPr="00691924">
        <w:rPr>
          <w:rFonts w:ascii="Arial" w:eastAsiaTheme="minorHAnsi" w:hAnsi="Arial" w:cs="Arial"/>
          <w:color w:val="auto"/>
          <w:sz w:val="28"/>
          <w:szCs w:val="28"/>
          <w:lang w:val="en-US" w:eastAsia="en-US"/>
        </w:rPr>
        <w:t xml:space="preserve">The observation was carried out with the financial and technical support of the National Democratic Institute (NDI) from the USA. The findings of this observation belong to the Union of the Blind and do not necessarily reflect the attitude of the NDI, donors or the US Government. </w:t>
      </w:r>
    </w:p>
    <w:p w14:paraId="4F5A139C" w14:textId="36110013" w:rsidR="00691924" w:rsidRPr="00691924" w:rsidRDefault="00691924" w:rsidP="00691924">
      <w:pPr>
        <w:suppressAutoHyphens w:val="0"/>
        <w:autoSpaceDN/>
        <w:spacing w:after="160" w:line="259" w:lineRule="auto"/>
        <w:ind w:left="0" w:firstLine="0"/>
        <w:jc w:val="left"/>
        <w:textAlignment w:val="auto"/>
        <w:rPr>
          <w:rFonts w:ascii="Arial" w:eastAsiaTheme="minorHAnsi" w:hAnsi="Arial" w:cs="Arial"/>
          <w:color w:val="auto"/>
          <w:sz w:val="28"/>
          <w:szCs w:val="28"/>
          <w:lang w:val="en-US" w:eastAsia="en-US"/>
        </w:rPr>
      </w:pPr>
      <w:r w:rsidRPr="00691924">
        <w:rPr>
          <w:rFonts w:ascii="Arial" w:eastAsiaTheme="minorHAnsi" w:hAnsi="Arial" w:cs="Arial"/>
          <w:color w:val="auto"/>
          <w:sz w:val="28"/>
          <w:szCs w:val="28"/>
          <w:lang w:val="en-US" w:eastAsia="en-US"/>
        </w:rPr>
        <w:lastRenderedPageBreak/>
        <w:t xml:space="preserve">The full preliminary analysis and all </w:t>
      </w:r>
      <w:proofErr w:type="spellStart"/>
      <w:r w:rsidRPr="00691924">
        <w:rPr>
          <w:rFonts w:ascii="Arial" w:eastAsiaTheme="minorHAnsi" w:hAnsi="Arial" w:cs="Arial"/>
          <w:color w:val="auto"/>
          <w:sz w:val="28"/>
          <w:szCs w:val="28"/>
          <w:lang w:val="en-US" w:eastAsia="en-US"/>
        </w:rPr>
        <w:t>infographics</w:t>
      </w:r>
      <w:proofErr w:type="spellEnd"/>
      <w:r w:rsidRPr="00691924">
        <w:rPr>
          <w:rFonts w:ascii="Arial" w:eastAsiaTheme="minorHAnsi" w:hAnsi="Arial" w:cs="Arial"/>
          <w:color w:val="auto"/>
          <w:sz w:val="28"/>
          <w:szCs w:val="28"/>
          <w:lang w:val="en-US" w:eastAsia="en-US"/>
        </w:rPr>
        <w:t xml:space="preserve"> can be found at </w:t>
      </w:r>
      <w:hyperlink r:id="rId8" w:history="1">
        <w:r w:rsidRPr="00691924">
          <w:rPr>
            <w:rFonts w:ascii="Arial" w:eastAsiaTheme="minorHAnsi" w:hAnsi="Arial" w:cs="Arial"/>
            <w:color w:val="0563C1" w:themeColor="hyperlink"/>
            <w:sz w:val="28"/>
            <w:szCs w:val="28"/>
            <w:u w:val="single"/>
            <w:lang w:val="en-US" w:eastAsia="en-US"/>
          </w:rPr>
          <w:t>www.ss-cg.org</w:t>
        </w:r>
      </w:hyperlink>
      <w:r>
        <w:rPr>
          <w:rFonts w:ascii="Arial" w:eastAsiaTheme="minorHAnsi" w:hAnsi="Arial" w:cs="Arial"/>
          <w:color w:val="auto"/>
          <w:sz w:val="28"/>
          <w:szCs w:val="28"/>
          <w:lang w:val="en-US" w:eastAsia="en-US"/>
        </w:rPr>
        <w:t>.</w:t>
      </w:r>
    </w:p>
    <w:p w14:paraId="53EF4BF3" w14:textId="77777777" w:rsidR="00691924" w:rsidRPr="00DE7091" w:rsidRDefault="00691924" w:rsidP="00691924">
      <w:pPr>
        <w:suppressAutoHyphens w:val="0"/>
        <w:autoSpaceDN/>
        <w:spacing w:after="160" w:line="259" w:lineRule="auto"/>
        <w:ind w:left="0" w:firstLine="0"/>
        <w:jc w:val="left"/>
        <w:textAlignment w:val="auto"/>
        <w:rPr>
          <w:rFonts w:asciiTheme="minorHAnsi" w:eastAsiaTheme="minorHAnsi" w:hAnsiTheme="minorHAnsi" w:cstheme="minorBidi"/>
          <w:i/>
          <w:iCs/>
          <w:color w:val="auto"/>
          <w:sz w:val="18"/>
          <w:szCs w:val="18"/>
          <w:lang w:val="sr-Latn-ME" w:eastAsia="en-US"/>
        </w:rPr>
      </w:pPr>
    </w:p>
    <w:p w14:paraId="0AAAA3C9" w14:textId="77777777" w:rsidR="00691924" w:rsidRPr="00802F5A" w:rsidRDefault="00691924" w:rsidP="00691924">
      <w:pPr>
        <w:jc w:val="center"/>
        <w:rPr>
          <w:i/>
          <w:iCs/>
          <w:sz w:val="16"/>
          <w:szCs w:val="16"/>
        </w:rPr>
      </w:pPr>
      <w:r w:rsidRPr="00802F5A">
        <w:rPr>
          <w:i/>
          <w:iCs/>
          <w:sz w:val="16"/>
          <w:szCs w:val="16"/>
        </w:rPr>
        <w:t>This observation effort is carried out with the financial and technical support of the National Democratic Institute (NDI). Findings of the observation belong the Union of the Blind and they do not necessarily reflect the views and attitude of the NDI, donors or the United States Government.</w:t>
      </w:r>
    </w:p>
    <w:p w14:paraId="495D8B61" w14:textId="58752243" w:rsidR="00ED0A5A" w:rsidRPr="00DE7091" w:rsidRDefault="00ED0A5A" w:rsidP="004E787B">
      <w:pPr>
        <w:suppressAutoHyphens w:val="0"/>
        <w:autoSpaceDN/>
        <w:spacing w:after="160" w:line="259" w:lineRule="auto"/>
        <w:ind w:left="0" w:firstLine="0"/>
        <w:jc w:val="center"/>
        <w:textAlignment w:val="auto"/>
        <w:rPr>
          <w:rFonts w:asciiTheme="minorHAnsi" w:eastAsiaTheme="minorHAnsi" w:hAnsiTheme="minorHAnsi" w:cstheme="minorBidi"/>
          <w:i/>
          <w:iCs/>
          <w:color w:val="auto"/>
          <w:sz w:val="18"/>
          <w:szCs w:val="18"/>
          <w:lang w:val="sr-Latn-ME" w:eastAsia="en-US"/>
        </w:rPr>
      </w:pPr>
    </w:p>
    <w:sectPr w:rsidR="00ED0A5A" w:rsidRPr="00DE7091" w:rsidSect="004E787B">
      <w:headerReference w:type="even" r:id="rId9"/>
      <w:headerReference w:type="default" r:id="rId10"/>
      <w:footerReference w:type="even" r:id="rId11"/>
      <w:footerReference w:type="default" r:id="rId12"/>
      <w:headerReference w:type="first" r:id="rId13"/>
      <w:footerReference w:type="first" r:id="rId14"/>
      <w:pgSz w:w="12240" w:h="15840"/>
      <w:pgMar w:top="907" w:right="907" w:bottom="907" w:left="907" w:header="43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C591B" w14:textId="77777777" w:rsidR="004633EF" w:rsidRDefault="004633EF" w:rsidP="00346579">
      <w:pPr>
        <w:spacing w:after="0" w:line="240" w:lineRule="auto"/>
      </w:pPr>
      <w:r>
        <w:separator/>
      </w:r>
    </w:p>
  </w:endnote>
  <w:endnote w:type="continuationSeparator" w:id="0">
    <w:p w14:paraId="3D8218FC" w14:textId="77777777" w:rsidR="004633EF" w:rsidRDefault="004633EF" w:rsidP="0034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24EA5" w14:textId="77777777" w:rsidR="00A4600E" w:rsidRDefault="00A460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42D7E" w14:textId="3941644A" w:rsidR="00CA1ECF" w:rsidRPr="00F8556E" w:rsidRDefault="00A4600E" w:rsidP="00CA1ECF">
    <w:pPr>
      <w:pBdr>
        <w:top w:val="single" w:sz="4" w:space="1" w:color="auto"/>
      </w:pBdr>
      <w:jc w:val="center"/>
      <w:rPr>
        <w:rFonts w:asciiTheme="minorHAnsi" w:hAnsiTheme="minorHAnsi" w:cstheme="minorHAnsi"/>
        <w:sz w:val="22"/>
        <w:lang w:val="bs-Latn-BA"/>
      </w:rPr>
    </w:pPr>
    <w:r>
      <w:rPr>
        <w:rFonts w:asciiTheme="minorHAnsi" w:hAnsiTheme="minorHAnsi" w:cstheme="minorHAnsi"/>
        <w:noProof/>
        <w:sz w:val="22"/>
        <w:lang w:val="en-US" w:eastAsia="en-US"/>
      </w:rPr>
      <w:drawing>
        <wp:anchor distT="0" distB="0" distL="114300" distR="114300" simplePos="0" relativeHeight="251658240" behindDoc="1" locked="0" layoutInCell="1" allowOverlap="1" wp14:anchorId="0204B879" wp14:editId="0558EEBD">
          <wp:simplePos x="0" y="0"/>
          <wp:positionH relativeFrom="column">
            <wp:posOffset>3841115</wp:posOffset>
          </wp:positionH>
          <wp:positionV relativeFrom="paragraph">
            <wp:posOffset>20955</wp:posOffset>
          </wp:positionV>
          <wp:extent cx="327660" cy="327660"/>
          <wp:effectExtent l="0" t="0" r="0" b="0"/>
          <wp:wrapTight wrapText="bothSides">
            <wp:wrapPolygon edited="0">
              <wp:start x="0" y="0"/>
              <wp:lineTo x="0" y="20093"/>
              <wp:lineTo x="20093" y="20093"/>
              <wp:lineTo x="20093" y="0"/>
              <wp:lineTo x="0" y="0"/>
            </wp:wrapPolygon>
          </wp:wrapTight>
          <wp:docPr id="1221382993" name="Picture 12" descr="A white bird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82993" name="Picture 12" descr="A white bird in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660" cy="327660"/>
                  </a:xfrm>
                  <a:prstGeom prst="rect">
                    <a:avLst/>
                  </a:prstGeom>
                </pic:spPr>
              </pic:pic>
            </a:graphicData>
          </a:graphic>
          <wp14:sizeRelH relativeFrom="margin">
            <wp14:pctWidth>0</wp14:pctWidth>
          </wp14:sizeRelH>
          <wp14:sizeRelV relativeFrom="margin">
            <wp14:pctHeight>0</wp14:pctHeight>
          </wp14:sizeRelV>
        </wp:anchor>
      </w:drawing>
    </w:r>
    <w:r w:rsidR="004E787B">
      <w:rPr>
        <w:noProof/>
        <w:lang w:val="en-US" w:eastAsia="en-US"/>
      </w:rPr>
      <w:drawing>
        <wp:anchor distT="0" distB="0" distL="114300" distR="114300" simplePos="0" relativeHeight="251660288" behindDoc="0" locked="0" layoutInCell="1" allowOverlap="1" wp14:anchorId="371D3612" wp14:editId="67CECC1B">
          <wp:simplePos x="0" y="0"/>
          <wp:positionH relativeFrom="column">
            <wp:posOffset>559435</wp:posOffset>
          </wp:positionH>
          <wp:positionV relativeFrom="paragraph">
            <wp:posOffset>29845</wp:posOffset>
          </wp:positionV>
          <wp:extent cx="365760" cy="254635"/>
          <wp:effectExtent l="0" t="0" r="0" b="0"/>
          <wp:wrapSquare wrapText="bothSides"/>
          <wp:docPr id="1518388648" name="Picture 4" descr="A red letter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88648" name="Picture 4" descr="A red letter on a white background&#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365760" cy="254635"/>
                  </a:xfrm>
                  <a:prstGeom prst="rect">
                    <a:avLst/>
                  </a:prstGeom>
                </pic:spPr>
              </pic:pic>
            </a:graphicData>
          </a:graphic>
          <wp14:sizeRelH relativeFrom="margin">
            <wp14:pctWidth>0</wp14:pctWidth>
          </wp14:sizeRelH>
          <wp14:sizeRelV relativeFrom="margin">
            <wp14:pctHeight>0</wp14:pctHeight>
          </wp14:sizeRelV>
        </wp:anchor>
      </w:drawing>
    </w:r>
    <w:r w:rsidR="004E787B">
      <w:rPr>
        <w:rFonts w:asciiTheme="minorHAnsi" w:hAnsiTheme="minorHAnsi" w:cstheme="minorHAnsi"/>
        <w:noProof/>
        <w:sz w:val="22"/>
        <w:lang w:val="en-US" w:eastAsia="en-US"/>
      </w:rPr>
      <w:drawing>
        <wp:anchor distT="0" distB="0" distL="114300" distR="114300" simplePos="0" relativeHeight="251656192" behindDoc="0" locked="0" layoutInCell="1" allowOverlap="1" wp14:anchorId="36536D9B" wp14:editId="3CCD304C">
          <wp:simplePos x="0" y="0"/>
          <wp:positionH relativeFrom="column">
            <wp:posOffset>2243455</wp:posOffset>
          </wp:positionH>
          <wp:positionV relativeFrom="paragraph">
            <wp:posOffset>29845</wp:posOffset>
          </wp:positionV>
          <wp:extent cx="281940" cy="266700"/>
          <wp:effectExtent l="0" t="0" r="3810" b="0"/>
          <wp:wrapSquare wrapText="bothSides"/>
          <wp:docPr id="1858294855" name="Picture 9" descr="A logo of a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94855" name="Picture 9" descr="A logo of a camera&#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281940" cy="266700"/>
                  </a:xfrm>
                  <a:prstGeom prst="rect">
                    <a:avLst/>
                  </a:prstGeom>
                </pic:spPr>
              </pic:pic>
            </a:graphicData>
          </a:graphic>
          <wp14:sizeRelH relativeFrom="margin">
            <wp14:pctWidth>0</wp14:pctWidth>
          </wp14:sizeRelH>
          <wp14:sizeRelV relativeFrom="margin">
            <wp14:pctHeight>0</wp14:pctHeight>
          </wp14:sizeRelV>
        </wp:anchor>
      </w:drawing>
    </w:r>
    <w:r w:rsidR="004E787B">
      <w:rPr>
        <w:noProof/>
        <w:lang w:val="en-US" w:eastAsia="en-US"/>
      </w:rPr>
      <w:drawing>
        <wp:anchor distT="0" distB="0" distL="114300" distR="114300" simplePos="0" relativeHeight="251693568" behindDoc="1" locked="0" layoutInCell="1" allowOverlap="1" wp14:anchorId="695928D3" wp14:editId="7A2B583A">
          <wp:simplePos x="0" y="0"/>
          <wp:positionH relativeFrom="column">
            <wp:posOffset>5603875</wp:posOffset>
          </wp:positionH>
          <wp:positionV relativeFrom="paragraph">
            <wp:posOffset>29845</wp:posOffset>
          </wp:positionV>
          <wp:extent cx="218440" cy="254635"/>
          <wp:effectExtent l="0" t="0" r="0" b="0"/>
          <wp:wrapTight wrapText="bothSides">
            <wp:wrapPolygon edited="0">
              <wp:start x="0" y="0"/>
              <wp:lineTo x="0" y="19392"/>
              <wp:lineTo x="18837" y="19392"/>
              <wp:lineTo x="18837" y="0"/>
              <wp:lineTo x="0" y="0"/>
            </wp:wrapPolygon>
          </wp:wrapTight>
          <wp:docPr id="1243025371" name="Picture 1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25371" name="Picture 13" descr="A blue and white logo&#10;&#10;Description automatically generated with low confidence"/>
                  <pic:cNvPicPr/>
                </pic:nvPicPr>
                <pic:blipFill>
                  <a:blip r:embed="rId4">
                    <a:extLst>
                      <a:ext uri="{28A0092B-C50C-407E-A947-70E740481C1C}">
                        <a14:useLocalDpi xmlns:a14="http://schemas.microsoft.com/office/drawing/2010/main" val="0"/>
                      </a:ext>
                    </a:extLst>
                  </a:blip>
                  <a:stretch>
                    <a:fillRect/>
                  </a:stretch>
                </pic:blipFill>
                <pic:spPr>
                  <a:xfrm>
                    <a:off x="0" y="0"/>
                    <a:ext cx="218440" cy="254635"/>
                  </a:xfrm>
                  <a:prstGeom prst="rect">
                    <a:avLst/>
                  </a:prstGeom>
                </pic:spPr>
              </pic:pic>
            </a:graphicData>
          </a:graphic>
          <wp14:sizeRelH relativeFrom="margin">
            <wp14:pctWidth>0</wp14:pctWidth>
          </wp14:sizeRelH>
          <wp14:sizeRelV relativeFrom="margin">
            <wp14:pctHeight>0</wp14:pctHeight>
          </wp14:sizeRelV>
        </wp:anchor>
      </w:drawing>
    </w:r>
    <w:r w:rsidR="00CA1ECF" w:rsidRPr="00F8556E">
      <w:rPr>
        <w:rFonts w:asciiTheme="minorHAnsi" w:hAnsiTheme="minorHAnsi" w:cstheme="minorHAnsi"/>
        <w:sz w:val="22"/>
        <w:lang w:val="bs-Latn-BA"/>
      </w:rPr>
      <w:t xml:space="preserve">                                                                              </w:t>
    </w:r>
  </w:p>
  <w:p w14:paraId="0B04C833" w14:textId="5FB2B041" w:rsidR="00893606" w:rsidRDefault="00E24120" w:rsidP="004E787B">
    <w:pPr>
      <w:tabs>
        <w:tab w:val="left" w:pos="720"/>
        <w:tab w:val="left" w:pos="1440"/>
        <w:tab w:val="left" w:pos="2160"/>
        <w:tab w:val="left" w:pos="2880"/>
        <w:tab w:val="left" w:pos="5856"/>
      </w:tabs>
    </w:pPr>
    <w:r>
      <w:tab/>
    </w:r>
    <w:r>
      <w:tab/>
    </w:r>
    <w:r>
      <w:tab/>
    </w:r>
    <w:r w:rsidR="000D6D3B">
      <w:tab/>
    </w:r>
  </w:p>
  <w:p w14:paraId="1C521F54" w14:textId="1EA1777A" w:rsidR="00CA1ECF" w:rsidRPr="000D6D3B" w:rsidRDefault="004E787B" w:rsidP="00893606">
    <w:pPr>
      <w:ind w:left="0" w:firstLine="0"/>
      <w:rPr>
        <w:rFonts w:asciiTheme="minorHAnsi" w:hAnsiTheme="minorHAnsi" w:cstheme="minorHAnsi"/>
        <w:sz w:val="22"/>
        <w:lang w:val="hr-HR"/>
      </w:rPr>
    </w:pPr>
    <w:r>
      <w:t xml:space="preserve">    </w:t>
    </w:r>
    <w:r w:rsidR="000D6D3B">
      <w:t xml:space="preserve"> </w:t>
    </w:r>
    <w:hyperlink r:id="rId5" w:history="1">
      <w:r w:rsidR="00893606" w:rsidRPr="007C523F">
        <w:rPr>
          <w:rStyle w:val="Hyperlink"/>
          <w:rFonts w:ascii="Arial" w:hAnsi="Arial" w:cs="Arial"/>
          <w:sz w:val="20"/>
          <w:szCs w:val="20"/>
        </w:rPr>
        <w:t>http://www.ss-cg.org/</w:t>
      </w:r>
    </w:hyperlink>
    <w:r w:rsidR="000D6D3B">
      <w:t xml:space="preserve">      </w:t>
    </w:r>
    <w:r w:rsidR="00893606">
      <w:t xml:space="preserve">    </w:t>
    </w:r>
    <w:r>
      <w:t xml:space="preserve">   </w:t>
    </w:r>
    <w:r w:rsidR="000D6D3B">
      <w:t xml:space="preserve">   </w:t>
    </w:r>
    <w:hyperlink r:id="rId6" w:history="1">
      <w:r w:rsidR="000D6D3B" w:rsidRPr="00F8556E">
        <w:rPr>
          <w:rStyle w:val="Hyperlink"/>
          <w:rFonts w:asciiTheme="minorHAnsi" w:hAnsiTheme="minorHAnsi" w:cstheme="minorHAnsi"/>
          <w:sz w:val="22"/>
        </w:rPr>
        <w:t>savez_slijepih_cg</w:t>
      </w:r>
    </w:hyperlink>
    <w:r w:rsidR="000D6D3B" w:rsidRPr="000D6D3B">
      <w:rPr>
        <w:rStyle w:val="Hyperlink"/>
        <w:rFonts w:asciiTheme="minorHAnsi" w:hAnsiTheme="minorHAnsi" w:cstheme="minorHAnsi"/>
        <w:sz w:val="22"/>
        <w:u w:val="none"/>
      </w:rPr>
      <w:t xml:space="preserve">                 </w:t>
    </w:r>
    <w:r>
      <w:rPr>
        <w:rStyle w:val="Hyperlink"/>
        <w:rFonts w:asciiTheme="minorHAnsi" w:hAnsiTheme="minorHAnsi" w:cstheme="minorHAnsi"/>
        <w:sz w:val="22"/>
        <w:u w:val="none"/>
      </w:rPr>
      <w:t xml:space="preserve"> </w:t>
    </w:r>
    <w:r w:rsidR="000D6D3B" w:rsidRPr="000D6D3B">
      <w:rPr>
        <w:rStyle w:val="Hyperlink"/>
        <w:rFonts w:asciiTheme="minorHAnsi" w:hAnsiTheme="minorHAnsi" w:cstheme="minorHAnsi"/>
        <w:sz w:val="22"/>
        <w:u w:val="none"/>
      </w:rPr>
      <w:t xml:space="preserve">     </w:t>
    </w:r>
    <w:hyperlink r:id="rId7" w:history="1">
      <w:r w:rsidR="000D6D3B" w:rsidRPr="00F8556E">
        <w:rPr>
          <w:rStyle w:val="Hyperlink"/>
          <w:rFonts w:asciiTheme="minorHAnsi" w:hAnsiTheme="minorHAnsi" w:cstheme="minorHAnsi"/>
          <w:sz w:val="22"/>
        </w:rPr>
        <w:t>Savez_slijepih</w:t>
      </w:r>
    </w:hyperlink>
    <w:r w:rsidR="000D6D3B">
      <w:rPr>
        <w:rFonts w:asciiTheme="minorHAnsi" w:hAnsiTheme="minorHAnsi" w:cstheme="minorHAnsi"/>
        <w:sz w:val="22"/>
        <w:lang w:val="hr-HR"/>
      </w:rPr>
      <w:t xml:space="preserve">      </w:t>
    </w:r>
    <w:r w:rsidR="00893606">
      <w:rPr>
        <w:rFonts w:asciiTheme="minorHAnsi" w:hAnsiTheme="minorHAnsi" w:cstheme="minorHAnsi"/>
        <w:sz w:val="22"/>
        <w:lang w:val="hr-HR"/>
      </w:rPr>
      <w:t xml:space="preserve">       </w:t>
    </w:r>
    <w:r w:rsidR="000D6D3B">
      <w:rPr>
        <w:rFonts w:asciiTheme="minorHAnsi" w:hAnsiTheme="minorHAnsi" w:cstheme="minorHAnsi"/>
        <w:sz w:val="22"/>
        <w:lang w:val="hr-HR"/>
      </w:rPr>
      <w:t xml:space="preserve">       </w:t>
    </w:r>
    <w:hyperlink r:id="rId8" w:history="1">
      <w:bookmarkStart w:id="1" w:name="_Hlk137241630"/>
      <w:r w:rsidR="00CA1ECF" w:rsidRPr="00F8556E">
        <w:rPr>
          <w:rStyle w:val="Hyperlink"/>
          <w:rFonts w:asciiTheme="minorHAnsi" w:hAnsiTheme="minorHAnsi" w:cstheme="minorHAnsi"/>
          <w:sz w:val="22"/>
          <w:lang w:val="hr-HR"/>
        </w:rPr>
        <w:t xml:space="preserve">Savez slijepih Crne Gore </w:t>
      </w:r>
      <w:bookmarkEnd w:id="1"/>
      <w:r w:rsidR="00CA1ECF" w:rsidRPr="00F8556E">
        <w:rPr>
          <w:rStyle w:val="Hyperlink"/>
          <w:rFonts w:asciiTheme="minorHAnsi" w:hAnsiTheme="minorHAnsi" w:cstheme="minorHAnsi"/>
          <w:sz w:val="22"/>
          <w:lang w:val="hr-HR"/>
        </w:rPr>
        <w:t xml:space="preserve"> </w:t>
      </w:r>
    </w:hyperlink>
    <w:r w:rsidR="00CA1ECF" w:rsidRPr="00F8556E">
      <w:rPr>
        <w:rFonts w:asciiTheme="minorHAnsi" w:hAnsiTheme="minorHAnsi" w:cstheme="minorHAnsi"/>
        <w:sz w:val="22"/>
        <w:lang w:val="bs-Latn-BA"/>
      </w:rPr>
      <w:t xml:space="preserve">                                                                                        </w:t>
    </w:r>
  </w:p>
  <w:p w14:paraId="34EA17AA" w14:textId="77777777" w:rsidR="00CA1ECF" w:rsidRPr="007D182B" w:rsidRDefault="00CA1ECF" w:rsidP="00CA1ECF">
    <w:pPr>
      <w:pStyle w:val="ListParagraph"/>
      <w:ind w:firstLine="0"/>
      <w:rPr>
        <w:rFonts w:asciiTheme="minorHAnsi" w:hAnsiTheme="minorHAnsi" w:cstheme="minorHAnsi"/>
      </w:rPr>
    </w:pPr>
  </w:p>
  <w:p w14:paraId="32A7241E" w14:textId="5319E1D5" w:rsidR="00CA1ECF" w:rsidRDefault="00CA1ECF">
    <w:pPr>
      <w:pStyle w:val="Footer"/>
    </w:pPr>
  </w:p>
  <w:p w14:paraId="2A53787E" w14:textId="77777777" w:rsidR="008508DD" w:rsidRDefault="008508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E4106" w14:textId="77777777" w:rsidR="00A4600E" w:rsidRDefault="00A46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5A5B9" w14:textId="77777777" w:rsidR="004633EF" w:rsidRDefault="004633EF" w:rsidP="00346579">
      <w:pPr>
        <w:spacing w:after="0" w:line="240" w:lineRule="auto"/>
      </w:pPr>
      <w:r>
        <w:separator/>
      </w:r>
    </w:p>
  </w:footnote>
  <w:footnote w:type="continuationSeparator" w:id="0">
    <w:p w14:paraId="32D88ABC" w14:textId="77777777" w:rsidR="004633EF" w:rsidRDefault="004633EF" w:rsidP="003465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7526E" w14:textId="77777777" w:rsidR="00A4600E" w:rsidRDefault="00A460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55FB9" w14:textId="6F2AD418" w:rsidR="00E24120" w:rsidRPr="004E787B" w:rsidRDefault="004E787B" w:rsidP="000D6D3B">
    <w:pPr>
      <w:jc w:val="right"/>
      <w:rPr>
        <w:sz w:val="20"/>
        <w:szCs w:val="20"/>
      </w:rPr>
    </w:pPr>
    <w:r w:rsidRPr="004E787B">
      <w:rPr>
        <w:noProof/>
        <w:sz w:val="20"/>
        <w:szCs w:val="20"/>
        <w:lang w:val="en-US" w:eastAsia="en-US"/>
      </w:rPr>
      <w:drawing>
        <wp:anchor distT="0" distB="0" distL="114300" distR="114300" simplePos="0" relativeHeight="251614720" behindDoc="0" locked="0" layoutInCell="1" allowOverlap="1" wp14:anchorId="4BD55460" wp14:editId="7F81357E">
          <wp:simplePos x="0" y="0"/>
          <wp:positionH relativeFrom="column">
            <wp:posOffset>417296</wp:posOffset>
          </wp:positionH>
          <wp:positionV relativeFrom="paragraph">
            <wp:posOffset>-129083</wp:posOffset>
          </wp:positionV>
          <wp:extent cx="777240" cy="670560"/>
          <wp:effectExtent l="0" t="0" r="3810" b="0"/>
          <wp:wrapSquare wrapText="bothSides"/>
          <wp:docPr id="191015959" name="Picture 1" descr="A black and white logo of hands reading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5959" name="Picture 1" descr="A black and white logo of hands reading a book&#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 cy="670560"/>
                  </a:xfrm>
                  <a:prstGeom prst="rect">
                    <a:avLst/>
                  </a:prstGeom>
                </pic:spPr>
              </pic:pic>
            </a:graphicData>
          </a:graphic>
          <wp14:sizeRelH relativeFrom="margin">
            <wp14:pctWidth>0</wp14:pctWidth>
          </wp14:sizeRelH>
          <wp14:sizeRelV relativeFrom="margin">
            <wp14:pctHeight>0</wp14:pctHeight>
          </wp14:sizeRelV>
        </wp:anchor>
      </w:drawing>
    </w:r>
    <w:r w:rsidRPr="004E787B">
      <w:rPr>
        <w:noProof/>
        <w:sz w:val="20"/>
        <w:szCs w:val="20"/>
        <w:lang w:val="en-US" w:eastAsia="en-US"/>
      </w:rPr>
      <w:drawing>
        <wp:anchor distT="0" distB="0" distL="114300" distR="114300" simplePos="0" relativeHeight="251623936" behindDoc="0" locked="0" layoutInCell="1" allowOverlap="1" wp14:anchorId="456595D2" wp14:editId="2BFE016D">
          <wp:simplePos x="0" y="0"/>
          <wp:positionH relativeFrom="column">
            <wp:posOffset>6686550</wp:posOffset>
          </wp:positionH>
          <wp:positionV relativeFrom="paragraph">
            <wp:posOffset>-161925</wp:posOffset>
          </wp:positionV>
          <wp:extent cx="249555" cy="278130"/>
          <wp:effectExtent l="0" t="0" r="0" b="7620"/>
          <wp:wrapSquare wrapText="bothSides"/>
          <wp:docPr id="30903569" name="Picture 2" descr="A red and black pin with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3569" name="Picture 2" descr="A red and black pin with a circl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249555" cy="278130"/>
                  </a:xfrm>
                  <a:prstGeom prst="rect">
                    <a:avLst/>
                  </a:prstGeom>
                </pic:spPr>
              </pic:pic>
            </a:graphicData>
          </a:graphic>
          <wp14:sizeRelH relativeFrom="margin">
            <wp14:pctWidth>0</wp14:pctWidth>
          </wp14:sizeRelH>
          <wp14:sizeRelV relativeFrom="margin">
            <wp14:pctHeight>0</wp14:pctHeight>
          </wp14:sizeRelV>
        </wp:anchor>
      </w:drawing>
    </w:r>
    <w:r w:rsidR="000D6D3B" w:rsidRPr="004E787B">
      <w:rPr>
        <w:sz w:val="20"/>
        <w:szCs w:val="20"/>
      </w:rPr>
      <w:t xml:space="preserve">Njegoševa br. 6, </w:t>
    </w:r>
    <w:r w:rsidR="002311F4" w:rsidRPr="004E787B">
      <w:rPr>
        <w:sz w:val="20"/>
        <w:szCs w:val="20"/>
      </w:rPr>
      <w:t>P</w:t>
    </w:r>
    <w:r w:rsidR="000D6D3B" w:rsidRPr="004E787B">
      <w:rPr>
        <w:sz w:val="20"/>
        <w:szCs w:val="20"/>
      </w:rPr>
      <w:t>odgorica</w:t>
    </w:r>
    <w:r w:rsidRPr="004E787B">
      <w:rPr>
        <w:sz w:val="20"/>
        <w:szCs w:val="20"/>
      </w:rPr>
      <w:t xml:space="preserve">                            </w:t>
    </w:r>
  </w:p>
  <w:p w14:paraId="03A63D76" w14:textId="3EFB0053" w:rsidR="00E24120" w:rsidRPr="000D6D3B" w:rsidRDefault="004E787B">
    <w:pPr>
      <w:pStyle w:val="Header"/>
      <w:jc w:val="center"/>
      <w:rPr>
        <w:rFonts w:ascii="Arial" w:hAnsi="Arial" w:cs="Arial"/>
        <w:color w:val="44546A" w:themeColor="text2"/>
        <w:sz w:val="20"/>
        <w:szCs w:val="20"/>
      </w:rPr>
    </w:pPr>
    <w:r w:rsidRPr="000D6D3B">
      <w:rPr>
        <w:rFonts w:ascii="Arial" w:hAnsi="Arial" w:cs="Arial"/>
        <w:noProof/>
        <w:sz w:val="20"/>
        <w:szCs w:val="20"/>
        <w:lang w:val="en-US" w:eastAsia="en-US"/>
      </w:rPr>
      <w:drawing>
        <wp:anchor distT="0" distB="0" distL="114300" distR="114300" simplePos="0" relativeHeight="251650560" behindDoc="0" locked="0" layoutInCell="1" allowOverlap="1" wp14:anchorId="721395EA" wp14:editId="49FFD0C3">
          <wp:simplePos x="0" y="0"/>
          <wp:positionH relativeFrom="column">
            <wp:posOffset>6734354</wp:posOffset>
          </wp:positionH>
          <wp:positionV relativeFrom="paragraph">
            <wp:posOffset>46405</wp:posOffset>
          </wp:positionV>
          <wp:extent cx="201295" cy="210185"/>
          <wp:effectExtent l="0" t="0" r="8255" b="0"/>
          <wp:wrapThrough wrapText="bothSides">
            <wp:wrapPolygon edited="0">
              <wp:start x="0" y="0"/>
              <wp:lineTo x="0" y="19577"/>
              <wp:lineTo x="20442" y="19577"/>
              <wp:lineTo x="20442" y="0"/>
              <wp:lineTo x="0" y="0"/>
            </wp:wrapPolygon>
          </wp:wrapThrough>
          <wp:docPr id="2007149921" name="Picture 11" descr="A phone logo on a green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49921" name="Picture 11" descr="A phone logo on a green background&#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201295" cy="210185"/>
                  </a:xfrm>
                  <a:prstGeom prst="rect">
                    <a:avLst/>
                  </a:prstGeom>
                </pic:spPr>
              </pic:pic>
            </a:graphicData>
          </a:graphic>
          <wp14:sizeRelH relativeFrom="margin">
            <wp14:pctWidth>0</wp14:pctWidth>
          </wp14:sizeRelH>
          <wp14:sizeRelV relativeFrom="margin">
            <wp14:pctHeight>0</wp14:pctHeight>
          </wp14:sizeRelV>
        </wp:anchor>
      </w:drawing>
    </w:r>
  </w:p>
  <w:p w14:paraId="37D67C60" w14:textId="44F2401A" w:rsidR="000D6D3B" w:rsidRPr="004E787B" w:rsidRDefault="000D6D3B" w:rsidP="000D6D3B">
    <w:pPr>
      <w:jc w:val="right"/>
      <w:rPr>
        <w:noProof/>
        <w:sz w:val="20"/>
        <w:szCs w:val="20"/>
        <w:lang w:val="hr-HR"/>
      </w:rPr>
    </w:pPr>
    <w:r w:rsidRPr="004E787B">
      <w:rPr>
        <w:noProof/>
        <w:sz w:val="20"/>
        <w:szCs w:val="20"/>
        <w:lang w:val="en-US" w:eastAsia="en-US"/>
      </w:rPr>
      <w:t>020 665 368</w:t>
    </w:r>
  </w:p>
  <w:p w14:paraId="1BE78EFA" w14:textId="1C91F698" w:rsidR="000D6D3B" w:rsidRPr="000D6D3B" w:rsidRDefault="004E787B" w:rsidP="000D6D3B">
    <w:pPr>
      <w:tabs>
        <w:tab w:val="left" w:pos="6756"/>
      </w:tabs>
      <w:ind w:left="0" w:firstLine="0"/>
      <w:jc w:val="left"/>
      <w:rPr>
        <w:rFonts w:ascii="Arial" w:hAnsi="Arial" w:cs="Arial"/>
        <w:noProof/>
        <w:sz w:val="20"/>
        <w:szCs w:val="20"/>
        <w:lang w:val="hr-HR"/>
      </w:rPr>
    </w:pPr>
    <w:r w:rsidRPr="004E787B">
      <w:rPr>
        <w:rFonts w:ascii="Arial" w:hAnsi="Arial" w:cs="Arial"/>
        <w:b/>
        <w:bCs/>
        <w:noProof/>
        <w:sz w:val="20"/>
        <w:szCs w:val="20"/>
        <w:lang w:val="en-US" w:eastAsia="en-US"/>
      </w:rPr>
      <w:drawing>
        <wp:anchor distT="0" distB="0" distL="114300" distR="114300" simplePos="0" relativeHeight="251700736" behindDoc="0" locked="0" layoutInCell="1" allowOverlap="1" wp14:anchorId="527432A7" wp14:editId="7A7DE6DF">
          <wp:simplePos x="0" y="0"/>
          <wp:positionH relativeFrom="column">
            <wp:posOffset>6685915</wp:posOffset>
          </wp:positionH>
          <wp:positionV relativeFrom="paragraph">
            <wp:posOffset>29845</wp:posOffset>
          </wp:positionV>
          <wp:extent cx="292735" cy="269240"/>
          <wp:effectExtent l="0" t="0" r="0" b="0"/>
          <wp:wrapSquare wrapText="bothSides"/>
          <wp:docPr id="1310035506" name="Picture 1310035506" descr="A picture containing graphics, symbol,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43432" name="Picture 6" descr="A picture containing graphics, symbol, colorfulness, desig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92735" cy="269240"/>
                  </a:xfrm>
                  <a:prstGeom prst="rect">
                    <a:avLst/>
                  </a:prstGeom>
                </pic:spPr>
              </pic:pic>
            </a:graphicData>
          </a:graphic>
          <wp14:sizeRelH relativeFrom="margin">
            <wp14:pctWidth>0</wp14:pctWidth>
          </wp14:sizeRelH>
          <wp14:sizeRelV relativeFrom="margin">
            <wp14:pctHeight>0</wp14:pctHeight>
          </wp14:sizeRelV>
        </wp:anchor>
      </w:drawing>
    </w:r>
  </w:p>
  <w:p w14:paraId="4B05F14C" w14:textId="49E46433" w:rsidR="00E24120" w:rsidRPr="004E787B" w:rsidRDefault="004E787B" w:rsidP="004E787B">
    <w:pPr>
      <w:rPr>
        <w:noProof/>
        <w:sz w:val="20"/>
        <w:szCs w:val="20"/>
      </w:rPr>
    </w:pPr>
    <w:r>
      <w:rPr>
        <w:b/>
        <w:bCs/>
        <w:noProof/>
        <w:sz w:val="20"/>
        <w:szCs w:val="20"/>
      </w:rPr>
      <w:t xml:space="preserve">      </w:t>
    </w:r>
    <w:r w:rsidRPr="004E787B">
      <w:rPr>
        <w:b/>
        <w:bCs/>
        <w:noProof/>
        <w:sz w:val="20"/>
        <w:szCs w:val="20"/>
      </w:rPr>
      <w:t>Savez slijepih Crne Gore</w:t>
    </w:r>
    <w:r>
      <w:rPr>
        <w:noProof/>
        <w:sz w:val="20"/>
        <w:szCs w:val="20"/>
      </w:rPr>
      <w:t xml:space="preserve"> </w:t>
    </w:r>
    <w:r w:rsidR="000D6D3B" w:rsidRPr="004E787B">
      <w:rPr>
        <w:noProof/>
        <w:sz w:val="20"/>
        <w:szCs w:val="20"/>
      </w:rPr>
      <w:t xml:space="preserve">                                                                             </w:t>
    </w:r>
    <w:r>
      <w:rPr>
        <w:noProof/>
        <w:sz w:val="20"/>
        <w:szCs w:val="20"/>
      </w:rPr>
      <w:t xml:space="preserve">                                               </w:t>
    </w:r>
    <w:r w:rsidR="000D6D3B" w:rsidRPr="004E787B">
      <w:rPr>
        <w:noProof/>
        <w:sz w:val="20"/>
        <w:szCs w:val="20"/>
      </w:rPr>
      <w:t xml:space="preserve"> </w:t>
    </w:r>
    <w:hyperlink r:id="rId5" w:history="1">
      <w:r w:rsidR="000D6D3B" w:rsidRPr="004E787B">
        <w:rPr>
          <w:rStyle w:val="Hyperlink"/>
          <w:rFonts w:ascii="Arial" w:hAnsi="Arial" w:cs="Arial"/>
          <w:sz w:val="20"/>
          <w:szCs w:val="20"/>
          <w:lang w:val="bs-Latn-BA"/>
        </w:rPr>
        <w:t>savezslijepihcg@gmail.com</w:t>
      </w:r>
    </w:hyperlink>
    <w:r>
      <w:rPr>
        <w:rStyle w:val="Hyperlink"/>
        <w:rFonts w:ascii="Arial" w:hAnsi="Arial" w:cs="Arial"/>
        <w:sz w:val="20"/>
        <w:szCs w:val="20"/>
        <w:lang w:val="bs-Latn-BA"/>
      </w:rPr>
      <w:t xml:space="preserve"> </w:t>
    </w:r>
  </w:p>
  <w:p w14:paraId="44198C8A" w14:textId="3A398090" w:rsidR="00346579" w:rsidRDefault="00E24120" w:rsidP="00E24120">
    <w:pPr>
      <w:tabs>
        <w:tab w:val="left" w:pos="6756"/>
      </w:tabs>
      <w:jc w:val="left"/>
      <w:rPr>
        <w:rFonts w:ascii="Arial" w:eastAsiaTheme="minorHAnsi" w:hAnsi="Arial" w:cstheme="minorBidi"/>
        <w:noProof/>
        <w:sz w:val="28"/>
        <w:lang w:val="en-US" w:eastAsia="en-US"/>
      </w:rPr>
    </w:pPr>
    <w:r>
      <w:rPr>
        <w:rFonts w:asciiTheme="minorHAnsi" w:hAnsiTheme="minorHAnsi" w:cstheme="minorHAnsi"/>
        <w:noProof/>
        <w:sz w:val="22"/>
        <w:lang w:val="en-US" w:eastAsia="en-US"/>
      </w:rPr>
      <w:drawing>
        <wp:inline distT="0" distB="0" distL="0" distR="0" wp14:anchorId="2CEFFC3F" wp14:editId="4DDA1557">
          <wp:extent cx="403225" cy="327285"/>
          <wp:effectExtent l="0" t="0" r="0" b="0"/>
          <wp:docPr id="368536377" name="Picture 368536377" descr="A picture containing graphics, symbol,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43432" name="Picture 6" descr="A picture containing graphics, symbol, colorfulness, desig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flipH="1">
                    <a:off x="0" y="0"/>
                    <a:ext cx="458879" cy="372458"/>
                  </a:xfrm>
                  <a:prstGeom prst="rect">
                    <a:avLst/>
                  </a:prstGeom>
                </pic:spPr>
              </pic:pic>
            </a:graphicData>
          </a:graphic>
        </wp:inline>
      </w:drawing>
    </w:r>
    <w:r>
      <w:rPr>
        <w:rFonts w:ascii="Arial" w:eastAsiaTheme="minorHAnsi" w:hAnsi="Arial" w:cstheme="minorBidi"/>
        <w:noProof/>
        <w:sz w:val="28"/>
        <w:lang w:val="en-US" w:eastAsia="en-US"/>
      </w:rPr>
      <w:drawing>
        <wp:anchor distT="0" distB="0" distL="114300" distR="114300" simplePos="1" relativeHeight="251661312" behindDoc="1" locked="0" layoutInCell="1" allowOverlap="1" wp14:anchorId="01AAE8C3" wp14:editId="64D98186">
          <wp:simplePos x="0" y="0"/>
          <wp:positionH relativeFrom="column">
            <wp:posOffset>0</wp:posOffset>
          </wp:positionH>
          <wp:positionV relativeFrom="paragraph">
            <wp:posOffset>0</wp:posOffset>
          </wp:positionV>
          <wp:extent cx="6181725" cy="5162550"/>
          <wp:effectExtent l="0" t="0" r="9525" b="0"/>
          <wp:wrapTight wrapText="bothSides">
            <wp:wrapPolygon edited="0">
              <wp:start x="0" y="0"/>
              <wp:lineTo x="0" y="21520"/>
              <wp:lineTo x="21567" y="21520"/>
              <wp:lineTo x="21567" y="0"/>
              <wp:lineTo x="0" y="0"/>
            </wp:wrapPolygon>
          </wp:wrapTight>
          <wp:docPr id="971103545" name="Picture 10" descr="A red telephone with a white circle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03545" name="Picture 10" descr="A red telephone with a white circle on i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6181725" cy="5162550"/>
                  </a:xfrm>
                  <a:prstGeom prst="rect">
                    <a:avLst/>
                  </a:prstGeom>
                </pic:spPr>
              </pic:pic>
            </a:graphicData>
          </a:graphic>
        </wp:anchor>
      </w:drawing>
    </w:r>
    <w:r>
      <w:rPr>
        <w:rFonts w:ascii="Arial" w:eastAsiaTheme="minorHAnsi" w:hAnsi="Arial" w:cstheme="minorBidi"/>
        <w:noProof/>
        <w:sz w:val="28"/>
        <w:lang w:val="en-US" w:eastAsia="en-US"/>
      </w:rPr>
      <w:drawing>
        <wp:inline distT="0" distB="0" distL="0" distR="0" wp14:anchorId="46ABF06C" wp14:editId="08DD1559">
          <wp:extent cx="4943053" cy="5162550"/>
          <wp:effectExtent l="0" t="0" r="0" b="0"/>
          <wp:docPr id="230550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50202"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4943053" cy="5162550"/>
                  </a:xfrm>
                  <a:prstGeom prst="rect">
                    <a:avLst/>
                  </a:prstGeom>
                </pic:spPr>
              </pic:pic>
            </a:graphicData>
          </a:graphic>
        </wp:inline>
      </w:drawing>
    </w:r>
  </w:p>
  <w:p w14:paraId="6CA5C017" w14:textId="77777777" w:rsidR="00E24120" w:rsidRDefault="00E24120" w:rsidP="000207FA">
    <w:pPr>
      <w:jc w:val="left"/>
      <w:rPr>
        <w:rFonts w:ascii="Arial" w:eastAsiaTheme="minorHAnsi" w:hAnsi="Arial" w:cstheme="minorBidi"/>
        <w:noProof/>
        <w:sz w:val="28"/>
        <w:lang w:val="en-US" w:eastAsia="en-US"/>
      </w:rPr>
    </w:pPr>
  </w:p>
  <w:p w14:paraId="58507333" w14:textId="77777777" w:rsidR="00E24120" w:rsidRDefault="00E24120" w:rsidP="000207FA">
    <w:pPr>
      <w:jc w:val="left"/>
      <w:rPr>
        <w:rFonts w:ascii="Arial" w:eastAsiaTheme="minorHAnsi" w:hAnsi="Arial" w:cstheme="minorBidi"/>
        <w:noProof/>
        <w:sz w:val="28"/>
        <w:lang w:val="en-US" w:eastAsia="en-US"/>
      </w:rPr>
    </w:pPr>
  </w:p>
  <w:p w14:paraId="08BBD182" w14:textId="77777777" w:rsidR="00E24120" w:rsidRDefault="00E24120" w:rsidP="000207FA">
    <w:pPr>
      <w:jc w:val="left"/>
      <w:rPr>
        <w:rFonts w:ascii="Arial" w:eastAsiaTheme="minorHAnsi" w:hAnsi="Arial" w:cstheme="minorBidi"/>
        <w:noProof/>
        <w:sz w:val="28"/>
        <w:lang w:val="en-US" w:eastAsia="en-US"/>
      </w:rPr>
    </w:pPr>
  </w:p>
  <w:p w14:paraId="32594414" w14:textId="77777777" w:rsidR="00E24120" w:rsidRDefault="00E24120" w:rsidP="000207FA">
    <w:pPr>
      <w:jc w:val="left"/>
      <w:rPr>
        <w:rFonts w:ascii="Arial" w:eastAsiaTheme="minorHAnsi" w:hAnsi="Arial" w:cstheme="minorBidi"/>
        <w:noProof/>
        <w:sz w:val="28"/>
        <w:lang w:val="en-US" w:eastAsia="en-US"/>
      </w:rPr>
    </w:pPr>
  </w:p>
  <w:p w14:paraId="73C0A895" w14:textId="77777777" w:rsidR="00E24120" w:rsidRDefault="00E24120" w:rsidP="000207FA">
    <w:pPr>
      <w:jc w:val="left"/>
      <w:rPr>
        <w:rFonts w:ascii="Arial" w:eastAsiaTheme="minorHAnsi" w:hAnsi="Arial" w:cstheme="minorBidi"/>
        <w:noProof/>
        <w:sz w:val="28"/>
        <w:lang w:val="en-US" w:eastAsia="en-US"/>
      </w:rPr>
    </w:pPr>
  </w:p>
  <w:p w14:paraId="2BDB38D1" w14:textId="77777777" w:rsidR="00E24120" w:rsidRDefault="00E24120" w:rsidP="000207FA">
    <w:pPr>
      <w:jc w:val="left"/>
      <w:rPr>
        <w:rFonts w:ascii="Arial" w:eastAsiaTheme="minorHAnsi" w:hAnsi="Arial" w:cstheme="minorBidi"/>
        <w:noProof/>
        <w:sz w:val="28"/>
        <w:lang w:val="en-US" w:eastAsia="en-US"/>
      </w:rPr>
    </w:pPr>
  </w:p>
  <w:p w14:paraId="16233DFE" w14:textId="77777777" w:rsidR="00E24120" w:rsidRDefault="00E24120" w:rsidP="000207FA">
    <w:pPr>
      <w:jc w:val="left"/>
      <w:rPr>
        <w:rFonts w:ascii="Arial" w:eastAsiaTheme="minorHAnsi" w:hAnsi="Arial" w:cstheme="minorBidi"/>
        <w:noProof/>
        <w:sz w:val="28"/>
        <w:lang w:val="en-US" w:eastAsia="en-US"/>
      </w:rPr>
    </w:pPr>
  </w:p>
  <w:p w14:paraId="704E5BC1" w14:textId="77777777" w:rsidR="00E24120" w:rsidRPr="000207FA" w:rsidRDefault="00E24120" w:rsidP="000207FA">
    <w:pPr>
      <w:jc w:val="left"/>
      <w:rPr>
        <w:rFonts w:ascii="Arial" w:eastAsiaTheme="minorHAnsi" w:hAnsi="Arial" w:cstheme="minorBidi"/>
        <w:noProof/>
        <w:sz w:val="28"/>
        <w:lang w:val="en-US"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1DE17" w14:textId="77777777" w:rsidR="00A4600E" w:rsidRDefault="00A46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C220F"/>
    <w:multiLevelType w:val="hybridMultilevel"/>
    <w:tmpl w:val="AF3C3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2D60B3E"/>
    <w:multiLevelType w:val="hybridMultilevel"/>
    <w:tmpl w:val="65F60128"/>
    <w:lvl w:ilvl="0" w:tplc="E2FEE666">
      <w:numFmt w:val="bullet"/>
      <w:lvlText w:val=""/>
      <w:lvlJc w:val="left"/>
      <w:pPr>
        <w:ind w:left="720" w:hanging="360"/>
      </w:pPr>
      <w:rPr>
        <w:rFonts w:ascii="Symbol" w:eastAsia="Calibri" w:hAnsi="Symbol"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33F44AA8"/>
    <w:multiLevelType w:val="hybridMultilevel"/>
    <w:tmpl w:val="C570FFA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FAB48A1"/>
    <w:multiLevelType w:val="hybridMultilevel"/>
    <w:tmpl w:val="F2AA23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1BE6203"/>
    <w:multiLevelType w:val="hybridMultilevel"/>
    <w:tmpl w:val="D23E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AE59BF"/>
    <w:multiLevelType w:val="hybridMultilevel"/>
    <w:tmpl w:val="565EE0E6"/>
    <w:lvl w:ilvl="0" w:tplc="B4FA84F6">
      <w:numFmt w:val="bullet"/>
      <w:lvlText w:val=""/>
      <w:lvlJc w:val="left"/>
      <w:pPr>
        <w:ind w:left="720" w:hanging="360"/>
      </w:pPr>
      <w:rPr>
        <w:rFonts w:ascii="Symbol" w:eastAsia="Calibri" w:hAnsi="Symbol"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558A4DF2"/>
    <w:multiLevelType w:val="hybridMultilevel"/>
    <w:tmpl w:val="283252E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4C52DEB"/>
    <w:multiLevelType w:val="hybridMultilevel"/>
    <w:tmpl w:val="9300FD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7870529"/>
    <w:multiLevelType w:val="hybridMultilevel"/>
    <w:tmpl w:val="96CEF522"/>
    <w:lvl w:ilvl="0" w:tplc="71043D6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D53313"/>
    <w:multiLevelType w:val="hybridMultilevel"/>
    <w:tmpl w:val="269A27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2"/>
  </w:num>
  <w:num w:numId="5">
    <w:abstractNumId w:val="7"/>
  </w:num>
  <w:num w:numId="6">
    <w:abstractNumId w:val="9"/>
  </w:num>
  <w:num w:numId="7">
    <w:abstractNumId w:val="0"/>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CB2"/>
    <w:rsid w:val="000207FA"/>
    <w:rsid w:val="000265DB"/>
    <w:rsid w:val="000327BD"/>
    <w:rsid w:val="00032BE9"/>
    <w:rsid w:val="000411E7"/>
    <w:rsid w:val="00041EA4"/>
    <w:rsid w:val="00045201"/>
    <w:rsid w:val="00051AD4"/>
    <w:rsid w:val="00057BCA"/>
    <w:rsid w:val="00063A3D"/>
    <w:rsid w:val="00066FC9"/>
    <w:rsid w:val="000707ED"/>
    <w:rsid w:val="00071857"/>
    <w:rsid w:val="0008206C"/>
    <w:rsid w:val="00087085"/>
    <w:rsid w:val="00087EE3"/>
    <w:rsid w:val="0009233E"/>
    <w:rsid w:val="000A34EF"/>
    <w:rsid w:val="000B2DC4"/>
    <w:rsid w:val="000C3C77"/>
    <w:rsid w:val="000C4225"/>
    <w:rsid w:val="000D6D3B"/>
    <w:rsid w:val="000E37BC"/>
    <w:rsid w:val="000E4CD7"/>
    <w:rsid w:val="000E574B"/>
    <w:rsid w:val="000E5E8C"/>
    <w:rsid w:val="000F066A"/>
    <w:rsid w:val="000F1C73"/>
    <w:rsid w:val="000F7F8C"/>
    <w:rsid w:val="001061EE"/>
    <w:rsid w:val="001072A6"/>
    <w:rsid w:val="00110EFD"/>
    <w:rsid w:val="00115D19"/>
    <w:rsid w:val="001223DE"/>
    <w:rsid w:val="001241FD"/>
    <w:rsid w:val="00125957"/>
    <w:rsid w:val="00125A4C"/>
    <w:rsid w:val="00134305"/>
    <w:rsid w:val="00137DA7"/>
    <w:rsid w:val="00141D2B"/>
    <w:rsid w:val="00142146"/>
    <w:rsid w:val="0014280B"/>
    <w:rsid w:val="00145DED"/>
    <w:rsid w:val="001469F5"/>
    <w:rsid w:val="00182B22"/>
    <w:rsid w:val="00183642"/>
    <w:rsid w:val="00192533"/>
    <w:rsid w:val="00193E7F"/>
    <w:rsid w:val="001941D3"/>
    <w:rsid w:val="00195892"/>
    <w:rsid w:val="001A1954"/>
    <w:rsid w:val="001A2DBC"/>
    <w:rsid w:val="001A341E"/>
    <w:rsid w:val="001B5B28"/>
    <w:rsid w:val="001C7A5D"/>
    <w:rsid w:val="001D544D"/>
    <w:rsid w:val="001D7A67"/>
    <w:rsid w:val="001E498E"/>
    <w:rsid w:val="001F111E"/>
    <w:rsid w:val="001F4F16"/>
    <w:rsid w:val="00206F7F"/>
    <w:rsid w:val="00213479"/>
    <w:rsid w:val="00214C8E"/>
    <w:rsid w:val="00216BDD"/>
    <w:rsid w:val="002311F4"/>
    <w:rsid w:val="00234CA2"/>
    <w:rsid w:val="00240A0C"/>
    <w:rsid w:val="00251072"/>
    <w:rsid w:val="002525CB"/>
    <w:rsid w:val="002534E7"/>
    <w:rsid w:val="002635AA"/>
    <w:rsid w:val="00266752"/>
    <w:rsid w:val="0027361F"/>
    <w:rsid w:val="00275B56"/>
    <w:rsid w:val="0028799C"/>
    <w:rsid w:val="00293355"/>
    <w:rsid w:val="002A06B4"/>
    <w:rsid w:val="002A0B17"/>
    <w:rsid w:val="002A29FB"/>
    <w:rsid w:val="002A5C46"/>
    <w:rsid w:val="002C057F"/>
    <w:rsid w:val="002C0677"/>
    <w:rsid w:val="002C36DE"/>
    <w:rsid w:val="002E0039"/>
    <w:rsid w:val="002E1F39"/>
    <w:rsid w:val="002F26A9"/>
    <w:rsid w:val="002F3E12"/>
    <w:rsid w:val="002F7D68"/>
    <w:rsid w:val="00307888"/>
    <w:rsid w:val="00307D53"/>
    <w:rsid w:val="00316DC8"/>
    <w:rsid w:val="00331A11"/>
    <w:rsid w:val="00332E0A"/>
    <w:rsid w:val="00332E5D"/>
    <w:rsid w:val="003355F1"/>
    <w:rsid w:val="00340F17"/>
    <w:rsid w:val="00346579"/>
    <w:rsid w:val="00347E97"/>
    <w:rsid w:val="00350F9D"/>
    <w:rsid w:val="00352263"/>
    <w:rsid w:val="0035584B"/>
    <w:rsid w:val="00357786"/>
    <w:rsid w:val="003577EB"/>
    <w:rsid w:val="00365EB2"/>
    <w:rsid w:val="0038318C"/>
    <w:rsid w:val="003847EF"/>
    <w:rsid w:val="00384D12"/>
    <w:rsid w:val="00395110"/>
    <w:rsid w:val="00397528"/>
    <w:rsid w:val="003A12FE"/>
    <w:rsid w:val="003A3619"/>
    <w:rsid w:val="003A4998"/>
    <w:rsid w:val="003A49DF"/>
    <w:rsid w:val="003A66CE"/>
    <w:rsid w:val="003C19D7"/>
    <w:rsid w:val="003D0968"/>
    <w:rsid w:val="003D284E"/>
    <w:rsid w:val="003D6897"/>
    <w:rsid w:val="003E1FCF"/>
    <w:rsid w:val="003E4578"/>
    <w:rsid w:val="003F4E05"/>
    <w:rsid w:val="0040117E"/>
    <w:rsid w:val="0040189D"/>
    <w:rsid w:val="00403D68"/>
    <w:rsid w:val="00405F4C"/>
    <w:rsid w:val="00412343"/>
    <w:rsid w:val="00413B70"/>
    <w:rsid w:val="00417F9D"/>
    <w:rsid w:val="004260C3"/>
    <w:rsid w:val="0042638F"/>
    <w:rsid w:val="0045235D"/>
    <w:rsid w:val="00453EEC"/>
    <w:rsid w:val="0045472D"/>
    <w:rsid w:val="00462DD6"/>
    <w:rsid w:val="004633EF"/>
    <w:rsid w:val="004678B3"/>
    <w:rsid w:val="0048657E"/>
    <w:rsid w:val="00487648"/>
    <w:rsid w:val="004A1110"/>
    <w:rsid w:val="004B62CC"/>
    <w:rsid w:val="004B6CA6"/>
    <w:rsid w:val="004E0F7E"/>
    <w:rsid w:val="004E3393"/>
    <w:rsid w:val="004E416F"/>
    <w:rsid w:val="004E57F2"/>
    <w:rsid w:val="004E7491"/>
    <w:rsid w:val="004E787B"/>
    <w:rsid w:val="004F510C"/>
    <w:rsid w:val="004F6421"/>
    <w:rsid w:val="00501584"/>
    <w:rsid w:val="00501F0A"/>
    <w:rsid w:val="00514669"/>
    <w:rsid w:val="00525FE2"/>
    <w:rsid w:val="00526F5F"/>
    <w:rsid w:val="00537D11"/>
    <w:rsid w:val="00543445"/>
    <w:rsid w:val="00555CC3"/>
    <w:rsid w:val="0056332F"/>
    <w:rsid w:val="0058395C"/>
    <w:rsid w:val="005861C0"/>
    <w:rsid w:val="00591253"/>
    <w:rsid w:val="00593701"/>
    <w:rsid w:val="005A19EA"/>
    <w:rsid w:val="005A4742"/>
    <w:rsid w:val="005B7C10"/>
    <w:rsid w:val="005B7D86"/>
    <w:rsid w:val="005C2734"/>
    <w:rsid w:val="005C6A98"/>
    <w:rsid w:val="005C7712"/>
    <w:rsid w:val="005E3485"/>
    <w:rsid w:val="005F771E"/>
    <w:rsid w:val="00601601"/>
    <w:rsid w:val="00601CB2"/>
    <w:rsid w:val="0060239F"/>
    <w:rsid w:val="00603C2C"/>
    <w:rsid w:val="00633D5B"/>
    <w:rsid w:val="006529CB"/>
    <w:rsid w:val="00655922"/>
    <w:rsid w:val="006604F5"/>
    <w:rsid w:val="00664F55"/>
    <w:rsid w:val="00672514"/>
    <w:rsid w:val="006726F4"/>
    <w:rsid w:val="006766A1"/>
    <w:rsid w:val="00682DBD"/>
    <w:rsid w:val="0068767A"/>
    <w:rsid w:val="0069076C"/>
    <w:rsid w:val="00691924"/>
    <w:rsid w:val="006A19FE"/>
    <w:rsid w:val="006A60ED"/>
    <w:rsid w:val="006B0F6C"/>
    <w:rsid w:val="006D1E78"/>
    <w:rsid w:val="006F551D"/>
    <w:rsid w:val="00700654"/>
    <w:rsid w:val="00701690"/>
    <w:rsid w:val="00712234"/>
    <w:rsid w:val="00717727"/>
    <w:rsid w:val="0072745F"/>
    <w:rsid w:val="00731093"/>
    <w:rsid w:val="0073286E"/>
    <w:rsid w:val="007409F1"/>
    <w:rsid w:val="007540CD"/>
    <w:rsid w:val="00757D7F"/>
    <w:rsid w:val="00762DC6"/>
    <w:rsid w:val="007638BD"/>
    <w:rsid w:val="00764E34"/>
    <w:rsid w:val="00770EB3"/>
    <w:rsid w:val="00771611"/>
    <w:rsid w:val="0078110A"/>
    <w:rsid w:val="00782BC1"/>
    <w:rsid w:val="00784E86"/>
    <w:rsid w:val="00787064"/>
    <w:rsid w:val="007A7EF5"/>
    <w:rsid w:val="007B2BCF"/>
    <w:rsid w:val="007B3456"/>
    <w:rsid w:val="007C54AA"/>
    <w:rsid w:val="007D0AEA"/>
    <w:rsid w:val="007D182B"/>
    <w:rsid w:val="007E5311"/>
    <w:rsid w:val="007F1FEE"/>
    <w:rsid w:val="007F3325"/>
    <w:rsid w:val="007F6E27"/>
    <w:rsid w:val="00802A27"/>
    <w:rsid w:val="0081109D"/>
    <w:rsid w:val="00814D5D"/>
    <w:rsid w:val="008170C0"/>
    <w:rsid w:val="00822CE2"/>
    <w:rsid w:val="008322AF"/>
    <w:rsid w:val="008341BF"/>
    <w:rsid w:val="00841A5D"/>
    <w:rsid w:val="00843A2E"/>
    <w:rsid w:val="00844DEB"/>
    <w:rsid w:val="00850397"/>
    <w:rsid w:val="008508DD"/>
    <w:rsid w:val="00853898"/>
    <w:rsid w:val="00854C68"/>
    <w:rsid w:val="008601B9"/>
    <w:rsid w:val="008666A2"/>
    <w:rsid w:val="00867BD7"/>
    <w:rsid w:val="00877836"/>
    <w:rsid w:val="0088751F"/>
    <w:rsid w:val="00893606"/>
    <w:rsid w:val="008A0B28"/>
    <w:rsid w:val="008C1E58"/>
    <w:rsid w:val="008C7F67"/>
    <w:rsid w:val="008D3180"/>
    <w:rsid w:val="008D4324"/>
    <w:rsid w:val="008F1051"/>
    <w:rsid w:val="008F1E23"/>
    <w:rsid w:val="008F536E"/>
    <w:rsid w:val="00905912"/>
    <w:rsid w:val="00933218"/>
    <w:rsid w:val="00933C5E"/>
    <w:rsid w:val="00934493"/>
    <w:rsid w:val="00941ADB"/>
    <w:rsid w:val="00945D8A"/>
    <w:rsid w:val="0094628B"/>
    <w:rsid w:val="00947481"/>
    <w:rsid w:val="00950B3E"/>
    <w:rsid w:val="00962F84"/>
    <w:rsid w:val="0096493A"/>
    <w:rsid w:val="00966707"/>
    <w:rsid w:val="009701E7"/>
    <w:rsid w:val="00976675"/>
    <w:rsid w:val="00977D88"/>
    <w:rsid w:val="00980863"/>
    <w:rsid w:val="00990518"/>
    <w:rsid w:val="0099200F"/>
    <w:rsid w:val="00993E5D"/>
    <w:rsid w:val="009A1B72"/>
    <w:rsid w:val="009B0F53"/>
    <w:rsid w:val="009C2947"/>
    <w:rsid w:val="009D043D"/>
    <w:rsid w:val="009D5E0A"/>
    <w:rsid w:val="009F3831"/>
    <w:rsid w:val="009F5B7A"/>
    <w:rsid w:val="009F6097"/>
    <w:rsid w:val="00A01E04"/>
    <w:rsid w:val="00A023F6"/>
    <w:rsid w:val="00A10007"/>
    <w:rsid w:val="00A24939"/>
    <w:rsid w:val="00A24D20"/>
    <w:rsid w:val="00A26777"/>
    <w:rsid w:val="00A268D3"/>
    <w:rsid w:val="00A35B54"/>
    <w:rsid w:val="00A433AB"/>
    <w:rsid w:val="00A4600E"/>
    <w:rsid w:val="00A51987"/>
    <w:rsid w:val="00A52CE4"/>
    <w:rsid w:val="00A57DAC"/>
    <w:rsid w:val="00A60AC6"/>
    <w:rsid w:val="00A6282E"/>
    <w:rsid w:val="00A664F9"/>
    <w:rsid w:val="00A73E95"/>
    <w:rsid w:val="00A80008"/>
    <w:rsid w:val="00A853E4"/>
    <w:rsid w:val="00A9458E"/>
    <w:rsid w:val="00A97A04"/>
    <w:rsid w:val="00AB1030"/>
    <w:rsid w:val="00AC7A40"/>
    <w:rsid w:val="00AD713F"/>
    <w:rsid w:val="00AE1084"/>
    <w:rsid w:val="00AE2419"/>
    <w:rsid w:val="00AF7B8B"/>
    <w:rsid w:val="00B02033"/>
    <w:rsid w:val="00B02EBE"/>
    <w:rsid w:val="00B10C4D"/>
    <w:rsid w:val="00B2075F"/>
    <w:rsid w:val="00B348EF"/>
    <w:rsid w:val="00B35F3B"/>
    <w:rsid w:val="00B371D9"/>
    <w:rsid w:val="00B5406A"/>
    <w:rsid w:val="00B550D6"/>
    <w:rsid w:val="00B60EC4"/>
    <w:rsid w:val="00B70D0B"/>
    <w:rsid w:val="00B714B2"/>
    <w:rsid w:val="00B74B7B"/>
    <w:rsid w:val="00B75C85"/>
    <w:rsid w:val="00B80641"/>
    <w:rsid w:val="00B82CD7"/>
    <w:rsid w:val="00B82F5A"/>
    <w:rsid w:val="00B87385"/>
    <w:rsid w:val="00B9044C"/>
    <w:rsid w:val="00B955A1"/>
    <w:rsid w:val="00B9587B"/>
    <w:rsid w:val="00BA3B0E"/>
    <w:rsid w:val="00BB1F3A"/>
    <w:rsid w:val="00BB4F27"/>
    <w:rsid w:val="00BB5C19"/>
    <w:rsid w:val="00BD0A03"/>
    <w:rsid w:val="00BE0842"/>
    <w:rsid w:val="00BF4113"/>
    <w:rsid w:val="00BF5694"/>
    <w:rsid w:val="00BF7E5A"/>
    <w:rsid w:val="00C05050"/>
    <w:rsid w:val="00C113AA"/>
    <w:rsid w:val="00C13B2F"/>
    <w:rsid w:val="00C1522A"/>
    <w:rsid w:val="00C152C4"/>
    <w:rsid w:val="00C22B19"/>
    <w:rsid w:val="00C23C78"/>
    <w:rsid w:val="00C24AEB"/>
    <w:rsid w:val="00C24F56"/>
    <w:rsid w:val="00C34A9E"/>
    <w:rsid w:val="00C36484"/>
    <w:rsid w:val="00C41C9C"/>
    <w:rsid w:val="00C461A9"/>
    <w:rsid w:val="00C530C3"/>
    <w:rsid w:val="00C532C3"/>
    <w:rsid w:val="00C56E11"/>
    <w:rsid w:val="00C60478"/>
    <w:rsid w:val="00C64082"/>
    <w:rsid w:val="00C64284"/>
    <w:rsid w:val="00C7006B"/>
    <w:rsid w:val="00C73DEF"/>
    <w:rsid w:val="00C746FA"/>
    <w:rsid w:val="00C81F86"/>
    <w:rsid w:val="00C85EC8"/>
    <w:rsid w:val="00C94397"/>
    <w:rsid w:val="00CA0A70"/>
    <w:rsid w:val="00CA0B7D"/>
    <w:rsid w:val="00CA1ECF"/>
    <w:rsid w:val="00CA24DE"/>
    <w:rsid w:val="00CA2EDA"/>
    <w:rsid w:val="00CA3ACC"/>
    <w:rsid w:val="00CB03F7"/>
    <w:rsid w:val="00CB364F"/>
    <w:rsid w:val="00CB554F"/>
    <w:rsid w:val="00CB78C2"/>
    <w:rsid w:val="00CC1A34"/>
    <w:rsid w:val="00CC6131"/>
    <w:rsid w:val="00CD235C"/>
    <w:rsid w:val="00CE3B22"/>
    <w:rsid w:val="00CF11DD"/>
    <w:rsid w:val="00CF1250"/>
    <w:rsid w:val="00CF1D28"/>
    <w:rsid w:val="00CF3967"/>
    <w:rsid w:val="00D109D0"/>
    <w:rsid w:val="00D17244"/>
    <w:rsid w:val="00D205FE"/>
    <w:rsid w:val="00D2143B"/>
    <w:rsid w:val="00D25689"/>
    <w:rsid w:val="00D33F0B"/>
    <w:rsid w:val="00D34BD3"/>
    <w:rsid w:val="00D373C0"/>
    <w:rsid w:val="00D37D1A"/>
    <w:rsid w:val="00D4398E"/>
    <w:rsid w:val="00D53466"/>
    <w:rsid w:val="00D6603B"/>
    <w:rsid w:val="00D66853"/>
    <w:rsid w:val="00D6696F"/>
    <w:rsid w:val="00D67B4F"/>
    <w:rsid w:val="00D72C49"/>
    <w:rsid w:val="00D74B31"/>
    <w:rsid w:val="00D904D2"/>
    <w:rsid w:val="00DA51BF"/>
    <w:rsid w:val="00DA656A"/>
    <w:rsid w:val="00DB4666"/>
    <w:rsid w:val="00DB791A"/>
    <w:rsid w:val="00DC11BC"/>
    <w:rsid w:val="00DD6023"/>
    <w:rsid w:val="00DD683A"/>
    <w:rsid w:val="00DD7B32"/>
    <w:rsid w:val="00DE7091"/>
    <w:rsid w:val="00DF1A53"/>
    <w:rsid w:val="00DF3072"/>
    <w:rsid w:val="00DF68EC"/>
    <w:rsid w:val="00E00830"/>
    <w:rsid w:val="00E16A65"/>
    <w:rsid w:val="00E23AA0"/>
    <w:rsid w:val="00E24120"/>
    <w:rsid w:val="00E302A0"/>
    <w:rsid w:val="00E33D1C"/>
    <w:rsid w:val="00E35396"/>
    <w:rsid w:val="00E422F5"/>
    <w:rsid w:val="00E42373"/>
    <w:rsid w:val="00E42485"/>
    <w:rsid w:val="00E5040F"/>
    <w:rsid w:val="00E52315"/>
    <w:rsid w:val="00E55A46"/>
    <w:rsid w:val="00E726BC"/>
    <w:rsid w:val="00E756DC"/>
    <w:rsid w:val="00E777A7"/>
    <w:rsid w:val="00E87729"/>
    <w:rsid w:val="00E913B0"/>
    <w:rsid w:val="00E91A69"/>
    <w:rsid w:val="00E94FD1"/>
    <w:rsid w:val="00EA09F3"/>
    <w:rsid w:val="00EA2CEE"/>
    <w:rsid w:val="00EA615F"/>
    <w:rsid w:val="00EA733F"/>
    <w:rsid w:val="00EB05FB"/>
    <w:rsid w:val="00EB40F7"/>
    <w:rsid w:val="00ED0A5A"/>
    <w:rsid w:val="00ED50BA"/>
    <w:rsid w:val="00ED7E0C"/>
    <w:rsid w:val="00EF4C22"/>
    <w:rsid w:val="00F02632"/>
    <w:rsid w:val="00F0600F"/>
    <w:rsid w:val="00F148BF"/>
    <w:rsid w:val="00F164B9"/>
    <w:rsid w:val="00F23071"/>
    <w:rsid w:val="00F26378"/>
    <w:rsid w:val="00F40161"/>
    <w:rsid w:val="00F43413"/>
    <w:rsid w:val="00F5145C"/>
    <w:rsid w:val="00F6104A"/>
    <w:rsid w:val="00F67991"/>
    <w:rsid w:val="00F72092"/>
    <w:rsid w:val="00F74D6A"/>
    <w:rsid w:val="00F770C8"/>
    <w:rsid w:val="00F85830"/>
    <w:rsid w:val="00F9372D"/>
    <w:rsid w:val="00F94647"/>
    <w:rsid w:val="00F9705A"/>
    <w:rsid w:val="00F97B6E"/>
    <w:rsid w:val="00F97C5F"/>
    <w:rsid w:val="00FA49C2"/>
    <w:rsid w:val="00FB169E"/>
    <w:rsid w:val="00FB5080"/>
    <w:rsid w:val="00FD39DD"/>
    <w:rsid w:val="00FD3EAA"/>
    <w:rsid w:val="00FD5479"/>
    <w:rsid w:val="00FD6408"/>
    <w:rsid w:val="00FE3213"/>
    <w:rsid w:val="00FF05AF"/>
    <w:rsid w:val="00FF4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13B2E"/>
  <w15:docId w15:val="{779A95EA-98D2-4CF0-873D-90407CBB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669"/>
    <w:pPr>
      <w:suppressAutoHyphens/>
      <w:autoSpaceDN w:val="0"/>
      <w:spacing w:after="1" w:line="216" w:lineRule="auto"/>
      <w:ind w:left="10" w:hanging="10"/>
      <w:jc w:val="both"/>
      <w:textAlignment w:val="baseline"/>
    </w:pPr>
    <w:rPr>
      <w:rFonts w:ascii="Calibri" w:eastAsia="Calibri" w:hAnsi="Calibri" w:cs="Calibri"/>
      <w:color w:val="000000"/>
      <w:sz w:val="24"/>
      <w:lang w:val="hr-BA" w:eastAsia="hr-BA"/>
    </w:rPr>
  </w:style>
  <w:style w:type="paragraph" w:styleId="Heading1">
    <w:name w:val="heading 1"/>
    <w:basedOn w:val="Normal"/>
    <w:next w:val="Normal"/>
    <w:link w:val="Heading1Char"/>
    <w:uiPriority w:val="9"/>
    <w:qFormat/>
    <w:rsid w:val="00057B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4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6579"/>
    <w:pPr>
      <w:spacing w:after="0" w:line="240" w:lineRule="auto"/>
    </w:pPr>
  </w:style>
  <w:style w:type="paragraph" w:styleId="Header">
    <w:name w:val="header"/>
    <w:basedOn w:val="Normal"/>
    <w:link w:val="HeaderChar"/>
    <w:uiPriority w:val="99"/>
    <w:unhideWhenUsed/>
    <w:rsid w:val="003465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6579"/>
  </w:style>
  <w:style w:type="paragraph" w:styleId="Footer">
    <w:name w:val="footer"/>
    <w:basedOn w:val="Normal"/>
    <w:link w:val="FooterChar"/>
    <w:uiPriority w:val="99"/>
    <w:unhideWhenUsed/>
    <w:rsid w:val="003465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6579"/>
  </w:style>
  <w:style w:type="table" w:styleId="TableGrid">
    <w:name w:val="Table Grid"/>
    <w:basedOn w:val="TableNormal"/>
    <w:uiPriority w:val="39"/>
    <w:rsid w:val="004876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57BCA"/>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A24DE"/>
    <w:rPr>
      <w:sz w:val="16"/>
      <w:szCs w:val="16"/>
    </w:rPr>
  </w:style>
  <w:style w:type="paragraph" w:styleId="CommentText">
    <w:name w:val="annotation text"/>
    <w:basedOn w:val="Normal"/>
    <w:link w:val="CommentTextChar"/>
    <w:uiPriority w:val="99"/>
    <w:semiHidden/>
    <w:unhideWhenUsed/>
    <w:rsid w:val="00CA24DE"/>
    <w:pPr>
      <w:spacing w:line="240" w:lineRule="auto"/>
    </w:pPr>
    <w:rPr>
      <w:sz w:val="20"/>
      <w:szCs w:val="20"/>
    </w:rPr>
  </w:style>
  <w:style w:type="character" w:customStyle="1" w:styleId="CommentTextChar">
    <w:name w:val="Comment Text Char"/>
    <w:basedOn w:val="DefaultParagraphFont"/>
    <w:link w:val="CommentText"/>
    <w:uiPriority w:val="99"/>
    <w:semiHidden/>
    <w:rsid w:val="00CA24DE"/>
    <w:rPr>
      <w:sz w:val="20"/>
      <w:szCs w:val="20"/>
    </w:rPr>
  </w:style>
  <w:style w:type="paragraph" w:styleId="CommentSubject">
    <w:name w:val="annotation subject"/>
    <w:basedOn w:val="CommentText"/>
    <w:next w:val="CommentText"/>
    <w:link w:val="CommentSubjectChar"/>
    <w:uiPriority w:val="99"/>
    <w:semiHidden/>
    <w:unhideWhenUsed/>
    <w:rsid w:val="00CA24DE"/>
    <w:rPr>
      <w:b/>
      <w:bCs/>
    </w:rPr>
  </w:style>
  <w:style w:type="character" w:customStyle="1" w:styleId="CommentSubjectChar">
    <w:name w:val="Comment Subject Char"/>
    <w:basedOn w:val="CommentTextChar"/>
    <w:link w:val="CommentSubject"/>
    <w:uiPriority w:val="99"/>
    <w:semiHidden/>
    <w:rsid w:val="00CA24DE"/>
    <w:rPr>
      <w:b/>
      <w:bCs/>
      <w:sz w:val="20"/>
      <w:szCs w:val="20"/>
    </w:rPr>
  </w:style>
  <w:style w:type="paragraph" w:styleId="BalloonText">
    <w:name w:val="Balloon Text"/>
    <w:basedOn w:val="Normal"/>
    <w:link w:val="BalloonTextChar"/>
    <w:uiPriority w:val="99"/>
    <w:semiHidden/>
    <w:unhideWhenUsed/>
    <w:rsid w:val="00CA2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4DE"/>
    <w:rPr>
      <w:rFonts w:ascii="Segoe UI" w:hAnsi="Segoe UI" w:cs="Segoe UI"/>
      <w:sz w:val="18"/>
      <w:szCs w:val="18"/>
    </w:rPr>
  </w:style>
  <w:style w:type="character" w:styleId="Hyperlink">
    <w:name w:val="Hyperlink"/>
    <w:basedOn w:val="DefaultParagraphFont"/>
    <w:uiPriority w:val="99"/>
    <w:unhideWhenUsed/>
    <w:rsid w:val="00A24939"/>
    <w:rPr>
      <w:color w:val="0563C1" w:themeColor="hyperlink"/>
      <w:u w:val="single"/>
    </w:rPr>
  </w:style>
  <w:style w:type="character" w:customStyle="1" w:styleId="Heading2Char">
    <w:name w:val="Heading 2 Char"/>
    <w:basedOn w:val="DefaultParagraphFont"/>
    <w:link w:val="Heading2"/>
    <w:uiPriority w:val="9"/>
    <w:rsid w:val="00F5145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43445"/>
    <w:pPr>
      <w:ind w:left="720"/>
      <w:contextualSpacing/>
    </w:pPr>
  </w:style>
  <w:style w:type="paragraph" w:styleId="Revision">
    <w:name w:val="Revision"/>
    <w:hidden/>
    <w:uiPriority w:val="99"/>
    <w:semiHidden/>
    <w:rsid w:val="00CA1ECF"/>
    <w:pPr>
      <w:spacing w:after="0" w:line="240" w:lineRule="auto"/>
    </w:pPr>
    <w:rPr>
      <w:rFonts w:ascii="Calibri" w:eastAsia="Calibri" w:hAnsi="Calibri" w:cs="Calibri"/>
      <w:color w:val="000000"/>
      <w:sz w:val="24"/>
      <w:lang w:val="hr-BA" w:eastAsia="hr-BA"/>
    </w:rPr>
  </w:style>
  <w:style w:type="character" w:styleId="PlaceholderText">
    <w:name w:val="Placeholder Text"/>
    <w:basedOn w:val="DefaultParagraphFont"/>
    <w:uiPriority w:val="99"/>
    <w:semiHidden/>
    <w:rsid w:val="00E24120"/>
    <w:rPr>
      <w:color w:val="808080"/>
    </w:rPr>
  </w:style>
  <w:style w:type="character" w:customStyle="1" w:styleId="UnresolvedMention">
    <w:name w:val="Unresolved Mention"/>
    <w:basedOn w:val="DefaultParagraphFont"/>
    <w:uiPriority w:val="99"/>
    <w:semiHidden/>
    <w:unhideWhenUsed/>
    <w:rsid w:val="000D6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43080">
      <w:bodyDiv w:val="1"/>
      <w:marLeft w:val="0"/>
      <w:marRight w:val="0"/>
      <w:marTop w:val="0"/>
      <w:marBottom w:val="0"/>
      <w:divBdr>
        <w:top w:val="none" w:sz="0" w:space="0" w:color="auto"/>
        <w:left w:val="none" w:sz="0" w:space="0" w:color="auto"/>
        <w:bottom w:val="none" w:sz="0" w:space="0" w:color="auto"/>
        <w:right w:val="none" w:sz="0" w:space="0" w:color="auto"/>
      </w:divBdr>
    </w:div>
    <w:div w:id="626205796">
      <w:bodyDiv w:val="1"/>
      <w:marLeft w:val="0"/>
      <w:marRight w:val="0"/>
      <w:marTop w:val="0"/>
      <w:marBottom w:val="0"/>
      <w:divBdr>
        <w:top w:val="none" w:sz="0" w:space="0" w:color="auto"/>
        <w:left w:val="none" w:sz="0" w:space="0" w:color="auto"/>
        <w:bottom w:val="none" w:sz="0" w:space="0" w:color="auto"/>
        <w:right w:val="none" w:sz="0" w:space="0" w:color="auto"/>
      </w:divBdr>
    </w:div>
    <w:div w:id="1830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g.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hyperlink" Target="https://www.facebook.com/profile.php?id=100064501487407" TargetMode="External"/><Relationship Id="rId3" Type="http://schemas.openxmlformats.org/officeDocument/2006/relationships/image" Target="media/image8.jpg"/><Relationship Id="rId7" Type="http://schemas.openxmlformats.org/officeDocument/2006/relationships/hyperlink" Target="https://twitter.com/Savez_slijepih?t=9Z3ypXkxIZnXM19o6fUP5g&amp;s=08" TargetMode="External"/><Relationship Id="rId2" Type="http://schemas.openxmlformats.org/officeDocument/2006/relationships/image" Target="media/image7.jpg"/><Relationship Id="rId1" Type="http://schemas.openxmlformats.org/officeDocument/2006/relationships/image" Target="media/image6.jpg"/><Relationship Id="rId6" Type="http://schemas.openxmlformats.org/officeDocument/2006/relationships/hyperlink" Target="https://www.instagram.com/savez_slijepih_cg/" TargetMode="External"/><Relationship Id="rId5" Type="http://schemas.openxmlformats.org/officeDocument/2006/relationships/hyperlink" Target="http://www.ss-cg.org/" TargetMode="External"/><Relationship Id="rId4" Type="http://schemas.openxmlformats.org/officeDocument/2006/relationships/image" Target="media/image9.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5.jpg"/><Relationship Id="rId5" Type="http://schemas.openxmlformats.org/officeDocument/2006/relationships/hyperlink" Target="mailto:savezslijepihcg@gmail.com" TargetMode="External"/><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393F0-1262-4E93-80AE-E06FB261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762</Words>
  <Characters>4346</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16</cp:revision>
  <cp:lastPrinted>2023-06-16T07:37:00Z</cp:lastPrinted>
  <dcterms:created xsi:type="dcterms:W3CDTF">2023-06-10T11:10:00Z</dcterms:created>
  <dcterms:modified xsi:type="dcterms:W3CDTF">2023-06-16T07:39:00Z</dcterms:modified>
</cp:coreProperties>
</file>