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FF" w:rsidRDefault="00A145FF" w:rsidP="00A145FF">
      <w:pPr>
        <w:jc w:val="center"/>
        <w:rPr>
          <w:sz w:val="28"/>
          <w:szCs w:val="28"/>
        </w:rPr>
      </w:pPr>
      <w:r w:rsidRPr="00A145FF">
        <w:rPr>
          <w:noProof/>
          <w:sz w:val="28"/>
        </w:rPr>
        <w:drawing>
          <wp:inline distT="0" distB="0" distL="0" distR="0">
            <wp:extent cx="4581525" cy="1758809"/>
            <wp:effectExtent l="19050" t="0" r="9525" b="0"/>
            <wp:docPr id="1" name="officeArt object" descr="EB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EBU log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691" cy="17577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145FF" w:rsidRPr="007477CD" w:rsidRDefault="00A145FF" w:rsidP="00A145FF">
      <w:pPr>
        <w:jc w:val="center"/>
        <w:rPr>
          <w:rFonts w:ascii="Arial" w:hAnsi="Arial" w:cs="Arial"/>
          <w:b/>
          <w:sz w:val="32"/>
          <w:szCs w:val="32"/>
        </w:rPr>
      </w:pPr>
      <w:r w:rsidRPr="007477CD">
        <w:rPr>
          <w:rFonts w:ascii="Arial" w:hAnsi="Arial" w:cs="Arial"/>
          <w:b/>
          <w:sz w:val="32"/>
          <w:szCs w:val="32"/>
        </w:rPr>
        <w:t>Jasne smjernice za štampanje Evropskog saveza slijepih</w:t>
      </w:r>
    </w:p>
    <w:p w:rsidR="00A145FF" w:rsidRPr="0009613E" w:rsidRDefault="00EB098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>Hvala vam što ste preuzeli jasne smjernice za štampanje</w:t>
      </w:r>
      <w:r w:rsidR="007477CD">
        <w:rPr>
          <w:rFonts w:ascii="Arial" w:hAnsi="Arial" w:cs="Arial"/>
          <w:sz w:val="28"/>
          <w:szCs w:val="28"/>
        </w:rPr>
        <w:t>,</w:t>
      </w:r>
      <w:r w:rsidRPr="0009613E">
        <w:rPr>
          <w:rFonts w:ascii="Arial" w:hAnsi="Arial" w:cs="Arial"/>
          <w:sz w:val="28"/>
          <w:szCs w:val="28"/>
        </w:rPr>
        <w:t xml:space="preserve"> ESS</w:t>
      </w:r>
      <w:r w:rsidR="007477CD">
        <w:rPr>
          <w:rFonts w:ascii="Arial" w:hAnsi="Arial" w:cs="Arial"/>
          <w:sz w:val="28"/>
          <w:szCs w:val="28"/>
        </w:rPr>
        <w:t>,</w:t>
      </w:r>
      <w:r w:rsidRPr="0009613E">
        <w:rPr>
          <w:rFonts w:ascii="Arial" w:hAnsi="Arial" w:cs="Arial"/>
          <w:sz w:val="28"/>
          <w:szCs w:val="28"/>
        </w:rPr>
        <w:t xml:space="preserve"> kako bi omogućili da </w:t>
      </w:r>
      <w:r w:rsidR="00DB5B7A">
        <w:rPr>
          <w:rFonts w:ascii="Arial" w:hAnsi="Arial" w:cs="Arial"/>
          <w:sz w:val="28"/>
          <w:szCs w:val="28"/>
        </w:rPr>
        <w:t>informacije budu čitljive</w:t>
      </w:r>
      <w:r w:rsidRPr="0009613E">
        <w:rPr>
          <w:rFonts w:ascii="Arial" w:hAnsi="Arial" w:cs="Arial"/>
          <w:sz w:val="28"/>
          <w:szCs w:val="28"/>
        </w:rPr>
        <w:t xml:space="preserve"> i za osobe oštećenog vida.</w:t>
      </w:r>
    </w:p>
    <w:p w:rsidR="00EB0980" w:rsidRPr="0009613E" w:rsidRDefault="00EB098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Ovaj dokument nudi osnovne </w:t>
      </w:r>
      <w:proofErr w:type="gramStart"/>
      <w:r w:rsidRPr="0009613E">
        <w:rPr>
          <w:rFonts w:ascii="Arial" w:hAnsi="Arial" w:cs="Arial"/>
          <w:sz w:val="28"/>
          <w:szCs w:val="28"/>
        </w:rPr>
        <w:t>principe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</w:t>
      </w:r>
      <w:r w:rsidR="004841D2" w:rsidRPr="0009613E">
        <w:rPr>
          <w:rFonts w:ascii="Arial" w:hAnsi="Arial" w:cs="Arial"/>
          <w:sz w:val="28"/>
          <w:szCs w:val="28"/>
        </w:rPr>
        <w:t>sa primjerima dobre prakse</w:t>
      </w:r>
      <w:r w:rsidR="009C7803" w:rsidRPr="0009613E">
        <w:rPr>
          <w:rFonts w:ascii="Arial" w:hAnsi="Arial" w:cs="Arial"/>
          <w:sz w:val="28"/>
          <w:szCs w:val="28"/>
        </w:rPr>
        <w:t xml:space="preserve"> koje možete lako primijeniti u svim štampanim i elektronskim komunikacionim aktivnostima. </w:t>
      </w:r>
    </w:p>
    <w:p w:rsidR="009E7586" w:rsidRDefault="00B52D38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Omogućavanje pristupačnosti vaših tekstova je </w:t>
      </w:r>
      <w:proofErr w:type="gramStart"/>
      <w:r w:rsidRPr="0009613E">
        <w:rPr>
          <w:rFonts w:ascii="Arial" w:hAnsi="Arial" w:cs="Arial"/>
          <w:sz w:val="28"/>
          <w:szCs w:val="28"/>
        </w:rPr>
        <w:t>od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velike koristi osobama </w:t>
      </w:r>
      <w:r w:rsidR="00DB5B7A">
        <w:rPr>
          <w:rFonts w:ascii="Arial" w:hAnsi="Arial" w:cs="Arial"/>
          <w:sz w:val="28"/>
          <w:szCs w:val="28"/>
        </w:rPr>
        <w:t>sa oštećenim vidom, kao i</w:t>
      </w:r>
      <w:r w:rsidRPr="0009613E">
        <w:rPr>
          <w:rFonts w:ascii="Arial" w:hAnsi="Arial" w:cs="Arial"/>
          <w:sz w:val="28"/>
          <w:szCs w:val="28"/>
        </w:rPr>
        <w:t xml:space="preserve"> široj publici: široj javnosti. Primjenom principa inkluzivnog dizajna (koji se takođe naziva univerzalni dizajn) i </w:t>
      </w:r>
      <w:proofErr w:type="gramStart"/>
      <w:r w:rsidRPr="0009613E">
        <w:rPr>
          <w:rFonts w:ascii="Arial" w:hAnsi="Arial" w:cs="Arial"/>
          <w:sz w:val="28"/>
          <w:szCs w:val="28"/>
        </w:rPr>
        <w:t>vi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možete </w:t>
      </w:r>
      <w:r w:rsidR="009E7586" w:rsidRPr="0009613E">
        <w:rPr>
          <w:rFonts w:ascii="Arial" w:hAnsi="Arial" w:cs="Arial"/>
          <w:sz w:val="28"/>
          <w:szCs w:val="28"/>
        </w:rPr>
        <w:t>dati važan doprinos pristupačnijem i inkluzivnijem društvu.</w:t>
      </w: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Pr="0009613E" w:rsidRDefault="00D55FBA" w:rsidP="00C035D7">
      <w:pPr>
        <w:rPr>
          <w:rFonts w:ascii="Arial" w:hAnsi="Arial" w:cs="Arial"/>
          <w:sz w:val="28"/>
          <w:szCs w:val="28"/>
        </w:rPr>
      </w:pPr>
    </w:p>
    <w:sdt>
      <w:sdtPr>
        <w:rPr>
          <w:rFonts w:asciiTheme="minorHAnsi" w:eastAsiaTheme="minorHAnsi" w:hAnsiTheme="minorHAnsi" w:cs="Arial"/>
          <w:color w:val="auto"/>
          <w:sz w:val="28"/>
          <w:szCs w:val="28"/>
          <w:lang w:val="en-GB"/>
        </w:rPr>
        <w:id w:val="2033532346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 w:val="22"/>
          <w:szCs w:val="22"/>
        </w:rPr>
      </w:sdtEndPr>
      <w:sdtContent>
        <w:p w:rsidR="00D55FBA" w:rsidRPr="00DA35F6" w:rsidRDefault="00D55FBA" w:rsidP="00D55FBA">
          <w:pPr>
            <w:pStyle w:val="TOCHeading"/>
            <w:rPr>
              <w:rFonts w:cs="Arial"/>
              <w:noProof/>
              <w:sz w:val="28"/>
              <w:szCs w:val="28"/>
              <w:lang w:val="en-GB"/>
            </w:rPr>
          </w:pPr>
          <w:r>
            <w:rPr>
              <w:rStyle w:val="Heading2Char"/>
            </w:rPr>
            <w:t xml:space="preserve">SADRŽAJ </w:t>
          </w:r>
          <w:r w:rsidRPr="00DA35F6">
            <w:rPr>
              <w:rFonts w:cs="Arial"/>
              <w:sz w:val="28"/>
              <w:szCs w:val="28"/>
              <w:lang w:val="en-GB"/>
            </w:rPr>
            <w:fldChar w:fldCharType="begin"/>
          </w:r>
          <w:r w:rsidRPr="00DA35F6">
            <w:rPr>
              <w:rFonts w:cs="Arial"/>
              <w:sz w:val="28"/>
              <w:szCs w:val="28"/>
              <w:lang w:val="en-GB"/>
            </w:rPr>
            <w:instrText xml:space="preserve"> TOC \o "1-3" \h \z \u </w:instrText>
          </w:r>
          <w:r w:rsidRPr="00DA35F6">
            <w:rPr>
              <w:rFonts w:cs="Arial"/>
              <w:sz w:val="28"/>
              <w:szCs w:val="28"/>
              <w:lang w:val="en-GB"/>
            </w:rPr>
            <w:fldChar w:fldCharType="separate"/>
          </w:r>
        </w:p>
        <w:p w:rsidR="00D55FBA" w:rsidRPr="00DA35F6" w:rsidRDefault="00D55FBA" w:rsidP="00D55FBA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1" w:history="1">
            <w:r>
              <w:rPr>
                <w:rStyle w:val="Hyperlink"/>
                <w:rFonts w:ascii="Arial" w:hAnsi="Arial" w:cs="Arial"/>
                <w:b/>
                <w:noProof/>
                <w:color w:val="244061" w:themeColor="accent1" w:themeShade="80"/>
                <w:sz w:val="28"/>
                <w:szCs w:val="28"/>
                <w:lang w:val="en-GB"/>
              </w:rPr>
              <w:t>O ESS</w:t>
            </w:r>
            <w:bookmarkStart w:id="0" w:name="_GoBack"/>
            <w:bookmarkEnd w:id="0"/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_Toc464818051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3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2" w:history="1">
            <w:r>
              <w:rPr>
                <w:rStyle w:val="Hyperlink"/>
                <w:rFonts w:ascii="Arial" w:hAnsi="Arial" w:cs="Arial"/>
                <w:b/>
                <w:noProof/>
                <w:color w:val="0000BF" w:themeColor="hyperlink" w:themeShade="BF"/>
                <w:sz w:val="28"/>
                <w:szCs w:val="28"/>
                <w:lang w:val="en-GB"/>
              </w:rPr>
              <w:t>O OŠTEĆENJU VIDA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_Toc464818052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4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3" w:history="1">
            <w:r w:rsidRPr="00DA35F6">
              <w:rPr>
                <w:rStyle w:val="Hyperlink"/>
                <w:rFonts w:ascii="Arial" w:hAnsi="Arial" w:cs="Arial"/>
                <w:b/>
                <w:noProof/>
                <w:color w:val="0000BF" w:themeColor="hyperlink" w:themeShade="BF"/>
                <w:sz w:val="28"/>
                <w:szCs w:val="28"/>
                <w:lang w:val="en-GB"/>
              </w:rPr>
              <w:t>1.</w:t>
            </w:r>
            <w:r w:rsidRPr="00DA35F6">
              <w:rPr>
                <w:rFonts w:ascii="Arial" w:eastAsiaTheme="minorEastAsia" w:hAnsi="Arial" w:cs="Arial"/>
                <w:noProof/>
                <w:sz w:val="28"/>
                <w:szCs w:val="28"/>
                <w:lang w:val="en-GB"/>
              </w:rPr>
              <w:tab/>
            </w:r>
            <w:r>
              <w:rPr>
                <w:rStyle w:val="Hyperlink"/>
                <w:rFonts w:ascii="Arial" w:hAnsi="Arial" w:cs="Arial"/>
                <w:b/>
                <w:noProof/>
                <w:color w:val="0000BF" w:themeColor="hyperlink" w:themeShade="BF"/>
                <w:sz w:val="28"/>
                <w:szCs w:val="28"/>
                <w:lang w:val="en-GB"/>
              </w:rPr>
              <w:t>JASNE SMJERNICE ZA ŠTAMPANJE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_Toc464818053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5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4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1.1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Kontrast 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_Toc464818054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5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5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1.2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Boja teksta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_Toc464818055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5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6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1.3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Tipovi fonta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_Toc464818056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6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7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1.4 Veličina fonta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_Toc464818057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6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8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1.5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Stil fonta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_Toc464818058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7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59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1.6 Težina fonta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_Toc464818059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7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0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1.7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Razmak između slova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_Toc464818060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7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1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1.8 Prored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_Toc464818061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7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2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1.9 Poravnanje 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_Toc464818062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8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3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1.10 Margine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_Toc464818063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8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4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1.11 Kolone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_Toc464818064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8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5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1.12 Zaglavlja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_Toc464818065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9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6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1.13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Brojevi stranica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_Toc464818066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9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7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1.14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Sadržaj 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_Toc464818067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9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8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1.15 Tabele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_Toc464818068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9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69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1.16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Završna obrada papira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_Toc464818069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10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0" w:history="1">
            <w:r>
              <w:rPr>
                <w:rStyle w:val="Hyperlink"/>
                <w:rFonts w:ascii="Arial" w:hAnsi="Arial" w:cs="Arial"/>
                <w:b/>
                <w:noProof/>
                <w:color w:val="244061" w:themeColor="accent1" w:themeShade="80"/>
                <w:sz w:val="28"/>
                <w:szCs w:val="28"/>
                <w:lang w:val="en-GB"/>
              </w:rPr>
              <w:t>2. GRAFIKA I ILUSTRACIJE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_Toc464818070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11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1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2.1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Kontrast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_Toc464818071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11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2" w:history="1">
            <w:r w:rsidRPr="00DA35F6"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2.2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Jasan i jednostavan dizajn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_Toc464818072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11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3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2.3 Veličina i položaj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_Toc464818073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11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4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2.4 Tekst preko slike 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_Toc464818074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11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Pr="00DA35F6" w:rsidRDefault="00D55FBA" w:rsidP="00D55FBA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sz w:val="28"/>
              <w:szCs w:val="28"/>
              <w:lang w:val="en-GB"/>
            </w:rPr>
          </w:pPr>
          <w:hyperlink w:anchor="_Toc464818075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2.5 Opis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_Toc464818075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12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</w:p>
        <w:p w:rsidR="00D55FBA" w:rsidRDefault="00D55FBA" w:rsidP="00D55FBA">
          <w:pPr>
            <w:pStyle w:val="TOC2"/>
            <w:tabs>
              <w:tab w:val="right" w:leader="dot" w:pos="9350"/>
            </w:tabs>
            <w:rPr>
              <w:b/>
              <w:bCs/>
              <w:noProof/>
              <w:lang w:val="en-GB"/>
            </w:rPr>
          </w:pPr>
          <w:hyperlink w:anchor="_Toc464818076" w:history="1"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 xml:space="preserve">2.6 </w:t>
            </w:r>
            <w:r>
              <w:rPr>
                <w:rStyle w:val="Hyperlink"/>
                <w:rFonts w:ascii="Arial" w:hAnsi="Arial" w:cs="Arial"/>
                <w:noProof/>
                <w:color w:val="0000BF" w:themeColor="hyperlink" w:themeShade="BF"/>
                <w:sz w:val="28"/>
                <w:szCs w:val="28"/>
                <w:lang w:val="en-GB"/>
              </w:rPr>
              <w:t>Animacije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ab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begin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instrText xml:space="preserve"> PAGEREF _Toc464818076 \h </w:instrTex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separate"/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t>13</w:t>
            </w:r>
            <w:r w:rsidRPr="00DA35F6">
              <w:rPr>
                <w:rFonts w:ascii="Arial" w:hAnsi="Arial" w:cs="Arial"/>
                <w:noProof/>
                <w:webHidden/>
                <w:sz w:val="28"/>
                <w:szCs w:val="28"/>
                <w:lang w:val="en-GB"/>
              </w:rPr>
              <w:fldChar w:fldCharType="end"/>
            </w:r>
          </w:hyperlink>
          <w:r w:rsidRPr="00DA35F6">
            <w:rPr>
              <w:rFonts w:ascii="Arial" w:hAnsi="Arial" w:cs="Arial"/>
              <w:b/>
              <w:bCs/>
              <w:noProof/>
              <w:sz w:val="28"/>
              <w:szCs w:val="28"/>
              <w:lang w:val="en-GB"/>
            </w:rPr>
            <w:fldChar w:fldCharType="end"/>
          </w:r>
        </w:p>
      </w:sdtContent>
    </w:sdt>
    <w:p w:rsidR="009E7586" w:rsidRPr="0009613E" w:rsidRDefault="009E7586" w:rsidP="00A145FF">
      <w:pPr>
        <w:rPr>
          <w:rFonts w:ascii="Arial" w:hAnsi="Arial" w:cs="Arial"/>
          <w:sz w:val="28"/>
          <w:szCs w:val="28"/>
        </w:rPr>
      </w:pPr>
    </w:p>
    <w:p w:rsidR="009E7586" w:rsidRPr="0009613E" w:rsidRDefault="0009613E" w:rsidP="0009613E">
      <w:pPr>
        <w:rPr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Fonts w:ascii="Arial" w:hAnsi="Arial" w:cs="Arial"/>
          <w:color w:val="548DD4" w:themeColor="text2" w:themeTint="99"/>
          <w:sz w:val="32"/>
          <w:szCs w:val="32"/>
        </w:rPr>
        <w:lastRenderedPageBreak/>
        <w:t>O EVROPSKOM SAVEZU SLIJEPIH</w:t>
      </w:r>
    </w:p>
    <w:p w:rsidR="00CF5A50" w:rsidRPr="0009613E" w:rsidRDefault="00CF5A5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ESS je </w:t>
      </w:r>
      <w:r w:rsidR="00A45BAF" w:rsidRPr="0009613E">
        <w:rPr>
          <w:rFonts w:ascii="Arial" w:hAnsi="Arial" w:cs="Arial"/>
          <w:sz w:val="28"/>
          <w:szCs w:val="28"/>
        </w:rPr>
        <w:t>ujedinjeni</w:t>
      </w:r>
      <w:r w:rsidRPr="0009613E">
        <w:rPr>
          <w:rFonts w:ascii="Arial" w:hAnsi="Arial" w:cs="Arial"/>
          <w:sz w:val="28"/>
          <w:szCs w:val="28"/>
        </w:rPr>
        <w:t xml:space="preserve"> glas </w:t>
      </w:r>
      <w:r w:rsidR="00A45BAF" w:rsidRPr="0009613E">
        <w:rPr>
          <w:rFonts w:ascii="Arial" w:hAnsi="Arial" w:cs="Arial"/>
          <w:sz w:val="28"/>
          <w:szCs w:val="28"/>
        </w:rPr>
        <w:t xml:space="preserve">više </w:t>
      </w:r>
      <w:proofErr w:type="gramStart"/>
      <w:r w:rsidR="00A45BAF" w:rsidRPr="0009613E">
        <w:rPr>
          <w:rFonts w:ascii="Arial" w:hAnsi="Arial" w:cs="Arial"/>
          <w:sz w:val="28"/>
          <w:szCs w:val="28"/>
        </w:rPr>
        <w:t>od</w:t>
      </w:r>
      <w:proofErr w:type="gramEnd"/>
      <w:r w:rsidR="00A45BAF" w:rsidRPr="0009613E">
        <w:rPr>
          <w:rFonts w:ascii="Arial" w:hAnsi="Arial" w:cs="Arial"/>
          <w:sz w:val="28"/>
          <w:szCs w:val="28"/>
        </w:rPr>
        <w:t xml:space="preserve"> 30 miliona osoba sa oštećenim vidom u geografskoj Evropi, štiteći njihova prava i promovišući njihove interese. </w:t>
      </w:r>
    </w:p>
    <w:p w:rsidR="00E420A5" w:rsidRPr="0009613E" w:rsidRDefault="00E420A5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ESS radi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pristupačnijem i inkluzivnijem društvu sa ravnopravnim mogućnostima za sve</w:t>
      </w:r>
      <w:r w:rsidR="0070038C" w:rsidRPr="0009613E">
        <w:rPr>
          <w:rFonts w:ascii="Arial" w:hAnsi="Arial" w:cs="Arial"/>
          <w:sz w:val="28"/>
          <w:szCs w:val="28"/>
        </w:rPr>
        <w:t>, da u potpunosti učestvuje u društvenom, ekonomskom, građanskom, političkom i kulturnom životu.</w:t>
      </w:r>
    </w:p>
    <w:p w:rsidR="00F524C0" w:rsidRPr="0009613E" w:rsidRDefault="00F524C0" w:rsidP="00C035D7">
      <w:pPr>
        <w:rPr>
          <w:rFonts w:ascii="Arial" w:hAnsi="Arial" w:cs="Arial"/>
          <w:sz w:val="28"/>
          <w:szCs w:val="28"/>
        </w:rPr>
      </w:pPr>
      <w:proofErr w:type="gramStart"/>
      <w:r w:rsidRPr="0009613E">
        <w:rPr>
          <w:rFonts w:ascii="Arial" w:hAnsi="Arial" w:cs="Arial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svojom velikom mrežom organi</w:t>
      </w:r>
      <w:r w:rsidR="00C464D2" w:rsidRPr="0009613E">
        <w:rPr>
          <w:rFonts w:ascii="Arial" w:hAnsi="Arial" w:cs="Arial"/>
          <w:sz w:val="28"/>
          <w:szCs w:val="28"/>
        </w:rPr>
        <w:t xml:space="preserve">zacija u 44 zemlje, ESS objedinjuje bogatstvo znanja, stručnosti i iskustva iz prve ruke u pogledu djelimičnog i potpunog oštećenja vida i njihovog uticaja na živote miliona ljudi. ESS je aktivan u različitim oblastima rada. Inicijative uključuju podizanje svijesti, lobiranje i razmjenu dobrih praksi, pružanje smjernica, stvaranje partnerstava, osnaživanje osoba </w:t>
      </w:r>
      <w:proofErr w:type="gramStart"/>
      <w:r w:rsidR="00C464D2" w:rsidRPr="0009613E">
        <w:rPr>
          <w:rFonts w:ascii="Arial" w:hAnsi="Arial" w:cs="Arial"/>
          <w:sz w:val="28"/>
          <w:szCs w:val="28"/>
        </w:rPr>
        <w:t>sa</w:t>
      </w:r>
      <w:proofErr w:type="gramEnd"/>
      <w:r w:rsidR="00C464D2" w:rsidRPr="0009613E">
        <w:rPr>
          <w:rFonts w:ascii="Arial" w:hAnsi="Arial" w:cs="Arial"/>
          <w:sz w:val="28"/>
          <w:szCs w:val="28"/>
        </w:rPr>
        <w:t xml:space="preserve"> djelimičnim i potpunim oštećenjem vida i njihovih organizacija. </w:t>
      </w:r>
    </w:p>
    <w:p w:rsidR="00C464D2" w:rsidRPr="0009613E" w:rsidRDefault="00C464D2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Sve aktivnosti ESS temelje se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Konvenciji Ujedinjenih nacija o pravima osoba sa invaliditetom. </w:t>
      </w:r>
    </w:p>
    <w:p w:rsidR="00C464D2" w:rsidRPr="0009613E" w:rsidRDefault="00C464D2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Pristup informacijama, robi i uslugama, sigurno i pristupačno fizičko okruženje preduslov su za inkluzivno društvo bez barijera. </w:t>
      </w:r>
    </w:p>
    <w:p w:rsidR="008D0E32" w:rsidRPr="0009613E" w:rsidRDefault="008D0E32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To počinje načinom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koji komuniciramo jedni sa drugima: znakovi, oglasi, knjige, veb-sajtovi, brošure, paketi proizvoda i toliko drugih komunikacionih materijala koje upijamo u svakodnevnom životu. </w:t>
      </w:r>
    </w:p>
    <w:p w:rsidR="008D0E32" w:rsidRPr="0009613E" w:rsidRDefault="008D0E32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Jasne smjernice za štampu ESS čine elektronski i štampani tekst čitljivijim za osobe </w:t>
      </w:r>
      <w:proofErr w:type="gramStart"/>
      <w:r w:rsidRPr="0009613E">
        <w:rPr>
          <w:rFonts w:ascii="Arial" w:hAnsi="Arial" w:cs="Arial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oštećenim vidom, kao i za širu javnost. Stoga oni predstavljaju primjer principa univerzalnog dizajna (inkluzivni dizajn).</w:t>
      </w:r>
    </w:p>
    <w:p w:rsidR="00364C90" w:rsidRPr="0009613E" w:rsidRDefault="00364C90" w:rsidP="00CF5A50">
      <w:pPr>
        <w:rPr>
          <w:rFonts w:ascii="Arial" w:hAnsi="Arial" w:cs="Arial"/>
          <w:sz w:val="28"/>
          <w:szCs w:val="28"/>
        </w:rPr>
      </w:pPr>
    </w:p>
    <w:p w:rsidR="00D55FBA" w:rsidRDefault="00D55FBA" w:rsidP="0009613E">
      <w:pPr>
        <w:rPr>
          <w:rFonts w:ascii="Arial" w:hAnsi="Arial" w:cs="Arial"/>
          <w:color w:val="548DD4" w:themeColor="text2" w:themeTint="99"/>
          <w:sz w:val="32"/>
          <w:szCs w:val="32"/>
        </w:rPr>
      </w:pPr>
    </w:p>
    <w:p w:rsidR="00D55FBA" w:rsidRDefault="00D55FBA" w:rsidP="0009613E">
      <w:pPr>
        <w:rPr>
          <w:rFonts w:ascii="Arial" w:hAnsi="Arial" w:cs="Arial"/>
          <w:color w:val="548DD4" w:themeColor="text2" w:themeTint="99"/>
          <w:sz w:val="32"/>
          <w:szCs w:val="32"/>
        </w:rPr>
      </w:pPr>
    </w:p>
    <w:p w:rsidR="00D55FBA" w:rsidRDefault="00D55FBA" w:rsidP="0009613E">
      <w:pPr>
        <w:rPr>
          <w:rFonts w:ascii="Arial" w:hAnsi="Arial" w:cs="Arial"/>
          <w:color w:val="548DD4" w:themeColor="text2" w:themeTint="99"/>
          <w:sz w:val="32"/>
          <w:szCs w:val="32"/>
        </w:rPr>
      </w:pPr>
    </w:p>
    <w:p w:rsidR="00364C90" w:rsidRPr="007477CD" w:rsidRDefault="00364C90" w:rsidP="0009613E">
      <w:pPr>
        <w:rPr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Fonts w:ascii="Arial" w:hAnsi="Arial" w:cs="Arial"/>
          <w:color w:val="548DD4" w:themeColor="text2" w:themeTint="99"/>
          <w:sz w:val="32"/>
          <w:szCs w:val="32"/>
        </w:rPr>
        <w:lastRenderedPageBreak/>
        <w:t xml:space="preserve">O </w:t>
      </w:r>
      <w:r w:rsidR="0009613E" w:rsidRPr="007477CD">
        <w:rPr>
          <w:rFonts w:ascii="Arial" w:hAnsi="Arial" w:cs="Arial"/>
          <w:color w:val="548DD4" w:themeColor="text2" w:themeTint="99"/>
          <w:sz w:val="32"/>
          <w:szCs w:val="32"/>
        </w:rPr>
        <w:t xml:space="preserve">OŠTEĆENJU VIDA </w:t>
      </w:r>
    </w:p>
    <w:p w:rsidR="00364C90" w:rsidRPr="0009613E" w:rsidRDefault="00364C90" w:rsidP="00C035D7">
      <w:pPr>
        <w:rPr>
          <w:rFonts w:ascii="Arial" w:hAnsi="Arial" w:cs="Arial"/>
          <w:sz w:val="28"/>
          <w:szCs w:val="28"/>
          <w:lang w:val="fr-FR"/>
        </w:rPr>
      </w:pPr>
      <w:r w:rsidRPr="0009613E">
        <w:rPr>
          <w:rFonts w:ascii="Arial" w:hAnsi="Arial" w:cs="Arial"/>
          <w:sz w:val="28"/>
          <w:szCs w:val="28"/>
          <w:lang w:val="fr-FR"/>
        </w:rPr>
        <w:t xml:space="preserve">Procjenjuje se da u Evropi ima preko 30 miliona osoba </w:t>
      </w:r>
      <w:proofErr w:type="gramStart"/>
      <w:r w:rsidRPr="0009613E">
        <w:rPr>
          <w:rFonts w:ascii="Arial" w:hAnsi="Arial" w:cs="Arial"/>
          <w:sz w:val="28"/>
          <w:szCs w:val="28"/>
          <w:lang w:val="fr-FR"/>
        </w:rPr>
        <w:t>sa</w:t>
      </w:r>
      <w:proofErr w:type="gramEnd"/>
      <w:r w:rsidRPr="0009613E">
        <w:rPr>
          <w:rFonts w:ascii="Arial" w:hAnsi="Arial" w:cs="Arial"/>
          <w:sz w:val="28"/>
          <w:szCs w:val="28"/>
          <w:lang w:val="fr-FR"/>
        </w:rPr>
        <w:t xml:space="preserve"> oštećenim vidom. </w:t>
      </w:r>
      <w:r w:rsidR="005F0AD0" w:rsidRPr="0009613E">
        <w:rPr>
          <w:rFonts w:ascii="Arial" w:hAnsi="Arial" w:cs="Arial"/>
          <w:sz w:val="28"/>
          <w:szCs w:val="28"/>
          <w:lang w:val="fr-FR"/>
        </w:rPr>
        <w:t>Velika većina imaju slab vid ii djelimično oštećen – dva termina koja označavaju isto stanje.</w:t>
      </w:r>
    </w:p>
    <w:p w:rsidR="005F0AD0" w:rsidRPr="0009613E" w:rsidRDefault="005F0AD0" w:rsidP="00C035D7">
      <w:pPr>
        <w:rPr>
          <w:rFonts w:ascii="Arial" w:hAnsi="Arial" w:cs="Arial"/>
          <w:sz w:val="28"/>
          <w:szCs w:val="28"/>
          <w:lang w:val="fr-FR"/>
        </w:rPr>
      </w:pPr>
      <w:r w:rsidRPr="0009613E">
        <w:rPr>
          <w:rFonts w:ascii="Arial" w:hAnsi="Arial" w:cs="Arial"/>
          <w:sz w:val="28"/>
          <w:szCs w:val="28"/>
          <w:lang w:val="fr-FR"/>
        </w:rPr>
        <w:t xml:space="preserve">Sa rastućom populacijom starijih, broj osoba </w:t>
      </w:r>
      <w:proofErr w:type="gramStart"/>
      <w:r w:rsidRPr="0009613E">
        <w:rPr>
          <w:rFonts w:ascii="Arial" w:hAnsi="Arial" w:cs="Arial"/>
          <w:sz w:val="28"/>
          <w:szCs w:val="28"/>
          <w:lang w:val="fr-FR"/>
        </w:rPr>
        <w:t>sa</w:t>
      </w:r>
      <w:proofErr w:type="gramEnd"/>
      <w:r w:rsidRPr="0009613E">
        <w:rPr>
          <w:rFonts w:ascii="Arial" w:hAnsi="Arial" w:cs="Arial"/>
          <w:sz w:val="28"/>
          <w:szCs w:val="28"/>
          <w:lang w:val="fr-FR"/>
        </w:rPr>
        <w:t xml:space="preserve"> oštećenim vidom će se samo povećavati u narednim godinama. </w:t>
      </w:r>
    </w:p>
    <w:p w:rsidR="005F0AD0" w:rsidRPr="0009613E" w:rsidRDefault="00E40BF2" w:rsidP="00C035D7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O</w:t>
      </w:r>
      <w:r>
        <w:rPr>
          <w:rFonts w:ascii="Arial" w:hAnsi="Arial" w:cs="Arial"/>
          <w:sz w:val="28"/>
          <w:szCs w:val="28"/>
          <w:lang w:val="sr-Latn-ME"/>
        </w:rPr>
        <w:t xml:space="preserve">štećen </w:t>
      </w:r>
      <w:r>
        <w:rPr>
          <w:rFonts w:ascii="Arial" w:hAnsi="Arial" w:cs="Arial"/>
          <w:sz w:val="28"/>
          <w:szCs w:val="28"/>
          <w:lang w:val="fr-FR"/>
        </w:rPr>
        <w:t>vid</w:t>
      </w:r>
      <w:r w:rsidR="005F0AD0" w:rsidRPr="0009613E">
        <w:rPr>
          <w:rFonts w:ascii="Arial" w:hAnsi="Arial" w:cs="Arial"/>
          <w:sz w:val="28"/>
          <w:szCs w:val="28"/>
          <w:lang w:val="fr-FR"/>
        </w:rPr>
        <w:t xml:space="preserve"> je stanje u kojem </w:t>
      </w:r>
      <w:r>
        <w:rPr>
          <w:rFonts w:ascii="Arial" w:hAnsi="Arial" w:cs="Arial"/>
          <w:sz w:val="28"/>
          <w:szCs w:val="28"/>
          <w:lang w:val="fr-FR"/>
        </w:rPr>
        <w:t>vršenje svakodnevnih</w:t>
      </w:r>
      <w:r w:rsidR="005F0AD0" w:rsidRPr="0009613E">
        <w:rPr>
          <w:rFonts w:ascii="Arial" w:hAnsi="Arial" w:cs="Arial"/>
          <w:sz w:val="28"/>
          <w:szCs w:val="28"/>
          <w:lang w:val="fr-FR"/>
        </w:rPr>
        <w:t xml:space="preserve"> zadat</w:t>
      </w:r>
      <w:r>
        <w:rPr>
          <w:rFonts w:ascii="Arial" w:hAnsi="Arial" w:cs="Arial"/>
          <w:sz w:val="28"/>
          <w:szCs w:val="28"/>
          <w:lang w:val="fr-FR"/>
        </w:rPr>
        <w:t>aka</w:t>
      </w:r>
      <w:r w:rsidR="005F0AD0" w:rsidRPr="0009613E">
        <w:rPr>
          <w:rFonts w:ascii="Arial" w:hAnsi="Arial" w:cs="Arial"/>
          <w:sz w:val="28"/>
          <w:szCs w:val="28"/>
          <w:lang w:val="fr-FR"/>
        </w:rPr>
        <w:t xml:space="preserve"> i aktivnosti,</w:t>
      </w:r>
      <w:r>
        <w:rPr>
          <w:rFonts w:ascii="Arial" w:hAnsi="Arial" w:cs="Arial"/>
          <w:sz w:val="28"/>
          <w:szCs w:val="28"/>
          <w:lang w:val="fr-FR"/>
        </w:rPr>
        <w:t xml:space="preserve"> može biti otežano,</w:t>
      </w:r>
      <w:r w:rsidR="005F0AD0" w:rsidRPr="0009613E">
        <w:rPr>
          <w:rFonts w:ascii="Arial" w:hAnsi="Arial" w:cs="Arial"/>
          <w:sz w:val="28"/>
          <w:szCs w:val="28"/>
          <w:lang w:val="fr-FR"/>
        </w:rPr>
        <w:t xml:space="preserve"> uprkos naočarima, kontaktnim sočivima, operacijama ili lijekovima. To može uticati na aktivnosti poput, npr. </w:t>
      </w:r>
      <w:proofErr w:type="gramStart"/>
      <w:r w:rsidR="005F0AD0" w:rsidRPr="0009613E">
        <w:rPr>
          <w:rFonts w:ascii="Arial" w:hAnsi="Arial" w:cs="Arial"/>
          <w:sz w:val="28"/>
          <w:szCs w:val="28"/>
          <w:lang w:val="fr-FR"/>
        </w:rPr>
        <w:t>gledanja</w:t>
      </w:r>
      <w:proofErr w:type="gramEnd"/>
      <w:r w:rsidR="005F0AD0" w:rsidRPr="0009613E">
        <w:rPr>
          <w:rFonts w:ascii="Arial" w:hAnsi="Arial" w:cs="Arial"/>
          <w:sz w:val="28"/>
          <w:szCs w:val="28"/>
          <w:lang w:val="fr-FR"/>
        </w:rPr>
        <w:t xml:space="preserve"> televizije, čitanja mejlova, pisanja, kupovine, kuvanja, prepoznavanja lica, orijentacije i pokretljivosti. </w:t>
      </w:r>
    </w:p>
    <w:p w:rsidR="005F0AD0" w:rsidRPr="0009613E" w:rsidRDefault="005F0AD0" w:rsidP="00C035D7">
      <w:pPr>
        <w:rPr>
          <w:rFonts w:ascii="Arial" w:hAnsi="Arial" w:cs="Arial"/>
          <w:sz w:val="28"/>
          <w:szCs w:val="28"/>
          <w:lang w:val="fr-FR"/>
        </w:rPr>
      </w:pPr>
      <w:r w:rsidRPr="0009613E">
        <w:rPr>
          <w:rFonts w:ascii="Arial" w:hAnsi="Arial" w:cs="Arial"/>
          <w:sz w:val="28"/>
          <w:szCs w:val="28"/>
          <w:lang w:val="fr-FR"/>
        </w:rPr>
        <w:t>Postoji mnogo različitih uzroka ošt</w:t>
      </w:r>
      <w:r w:rsidR="00E40BF2">
        <w:rPr>
          <w:rFonts w:ascii="Arial" w:hAnsi="Arial" w:cs="Arial"/>
          <w:sz w:val="28"/>
          <w:szCs w:val="28"/>
          <w:lang w:val="fr-FR"/>
        </w:rPr>
        <w:t>ećenja vida, a to može se desiti osobama</w:t>
      </w:r>
      <w:r w:rsidRPr="0009613E">
        <w:rPr>
          <w:rFonts w:ascii="Arial" w:hAnsi="Arial" w:cs="Arial"/>
          <w:sz w:val="28"/>
          <w:szCs w:val="28"/>
          <w:lang w:val="fr-FR"/>
        </w:rPr>
        <w:t xml:space="preserve"> svih starosnih grupa, pri čemu su žene i starije osobe u većem riziku. </w:t>
      </w:r>
    </w:p>
    <w:p w:rsidR="005F0AD0" w:rsidRPr="0009613E" w:rsidRDefault="00E40BF2" w:rsidP="00C035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Postoji mnogo različitih načina</w:t>
      </w:r>
      <w:r w:rsidR="005F0AD0" w:rsidRPr="0009613E">
        <w:rPr>
          <w:rFonts w:ascii="Arial" w:hAnsi="Arial" w:cs="Arial"/>
          <w:sz w:val="28"/>
          <w:szCs w:val="28"/>
        </w:rPr>
        <w:t xml:space="preserve"> i stepena </w:t>
      </w:r>
      <w:r>
        <w:rPr>
          <w:rFonts w:ascii="Arial" w:hAnsi="Arial" w:cs="Arial"/>
          <w:sz w:val="28"/>
          <w:szCs w:val="28"/>
        </w:rPr>
        <w:t xml:space="preserve">oštećenja vida. </w:t>
      </w:r>
      <w:r w:rsidR="005F0AD0" w:rsidRPr="0009613E">
        <w:rPr>
          <w:rFonts w:ascii="Arial" w:hAnsi="Arial" w:cs="Arial"/>
          <w:sz w:val="28"/>
          <w:szCs w:val="28"/>
        </w:rPr>
        <w:t xml:space="preserve">Mnogi faktori određuju uticaj koji </w:t>
      </w:r>
      <w:r w:rsidR="00B43DD5" w:rsidRPr="0009613E">
        <w:rPr>
          <w:rFonts w:ascii="Arial" w:hAnsi="Arial" w:cs="Arial"/>
          <w:sz w:val="28"/>
          <w:szCs w:val="28"/>
        </w:rPr>
        <w:t xml:space="preserve">oštećenje vida </w:t>
      </w:r>
      <w:r>
        <w:rPr>
          <w:rFonts w:ascii="Arial" w:hAnsi="Arial" w:cs="Arial"/>
          <w:sz w:val="28"/>
          <w:szCs w:val="28"/>
        </w:rPr>
        <w:t xml:space="preserve">može </w:t>
      </w:r>
      <w:r w:rsidR="00B43DD5" w:rsidRPr="0009613E">
        <w:rPr>
          <w:rFonts w:ascii="Arial" w:hAnsi="Arial" w:cs="Arial"/>
          <w:sz w:val="28"/>
          <w:szCs w:val="28"/>
        </w:rPr>
        <w:t>ima</w:t>
      </w:r>
      <w:r>
        <w:rPr>
          <w:rFonts w:ascii="Arial" w:hAnsi="Arial" w:cs="Arial"/>
          <w:sz w:val="28"/>
          <w:szCs w:val="28"/>
        </w:rPr>
        <w:t>ti</w:t>
      </w:r>
      <w:r w:rsidR="00B43DD5" w:rsidRPr="0009613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DD5" w:rsidRPr="0009613E">
        <w:rPr>
          <w:rFonts w:ascii="Arial" w:hAnsi="Arial" w:cs="Arial"/>
          <w:sz w:val="28"/>
          <w:szCs w:val="28"/>
        </w:rPr>
        <w:t>na</w:t>
      </w:r>
      <w:proofErr w:type="gramEnd"/>
      <w:r w:rsidR="00B43DD5" w:rsidRPr="0009613E">
        <w:rPr>
          <w:rFonts w:ascii="Arial" w:hAnsi="Arial" w:cs="Arial"/>
          <w:sz w:val="28"/>
          <w:szCs w:val="28"/>
        </w:rPr>
        <w:t xml:space="preserve"> svakodnevni život. </w:t>
      </w:r>
    </w:p>
    <w:p w:rsidR="00E24E83" w:rsidRPr="0009613E" w:rsidRDefault="00E24E83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Djelimično oštećenje vida često otežava čitanje, npr.zbog smanjene količine svjetlosti koja ulazi u oko, zbog zamagljenog vida </w:t>
      </w:r>
      <w:proofErr w:type="gramStart"/>
      <w:r w:rsidRPr="0009613E">
        <w:rPr>
          <w:rFonts w:ascii="Arial" w:hAnsi="Arial" w:cs="Arial"/>
          <w:sz w:val="28"/>
          <w:szCs w:val="28"/>
        </w:rPr>
        <w:t>ili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zbog oštećenja centralnog vida kojim se čovjek fokusira prilikom čitanja. </w:t>
      </w:r>
    </w:p>
    <w:p w:rsidR="00E24E83" w:rsidRPr="0009613E" w:rsidRDefault="00E24E83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Generalno, ovi uslovi zahtijevaju visok kontrast, veći tekst, boldovane linije i specifično osvjetljenje. </w:t>
      </w:r>
    </w:p>
    <w:p w:rsidR="001F1071" w:rsidRDefault="00E40BF2" w:rsidP="00C035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Različiti načini </w:t>
      </w:r>
      <w:r w:rsidR="001F1071" w:rsidRPr="0009613E">
        <w:rPr>
          <w:rFonts w:ascii="Arial" w:hAnsi="Arial" w:cs="Arial"/>
          <w:sz w:val="28"/>
          <w:szCs w:val="28"/>
        </w:rPr>
        <w:t xml:space="preserve">zahtijevaju različita rješenja. Uređaji i tehnička pomagala mogu pomoći, </w:t>
      </w:r>
      <w:proofErr w:type="gramStart"/>
      <w:r w:rsidR="001F1071" w:rsidRPr="0009613E">
        <w:rPr>
          <w:rFonts w:ascii="Arial" w:hAnsi="Arial" w:cs="Arial"/>
          <w:sz w:val="28"/>
          <w:szCs w:val="28"/>
        </w:rPr>
        <w:t>ali</w:t>
      </w:r>
      <w:proofErr w:type="gramEnd"/>
      <w:r w:rsidR="001F1071" w:rsidRPr="0009613E">
        <w:rPr>
          <w:rFonts w:ascii="Arial" w:hAnsi="Arial" w:cs="Arial"/>
          <w:sz w:val="28"/>
          <w:szCs w:val="28"/>
        </w:rPr>
        <w:t xml:space="preserve"> nisu uvijek dostupni ili pristupačni. Iako je prilično lako učiniti tekstove pristupačnijim pomoću osnovnih principa opisanih u jasnim smjernicama za štampu ESS. </w:t>
      </w:r>
    </w:p>
    <w:p w:rsidR="00D55FBA" w:rsidRDefault="00D55FBA" w:rsidP="00C035D7">
      <w:pPr>
        <w:rPr>
          <w:rFonts w:ascii="Arial" w:hAnsi="Arial" w:cs="Arial"/>
          <w:sz w:val="28"/>
          <w:szCs w:val="28"/>
        </w:rPr>
      </w:pPr>
    </w:p>
    <w:p w:rsidR="00D55FBA" w:rsidRPr="0009613E" w:rsidRDefault="00D55FBA" w:rsidP="00C035D7">
      <w:pPr>
        <w:rPr>
          <w:rFonts w:ascii="Arial" w:hAnsi="Arial" w:cs="Arial"/>
          <w:sz w:val="28"/>
          <w:szCs w:val="28"/>
        </w:rPr>
      </w:pPr>
    </w:p>
    <w:p w:rsidR="001F1071" w:rsidRPr="0009613E" w:rsidRDefault="001F1071" w:rsidP="00364C90">
      <w:pPr>
        <w:rPr>
          <w:sz w:val="32"/>
          <w:szCs w:val="32"/>
        </w:rPr>
      </w:pPr>
    </w:p>
    <w:p w:rsidR="001F1071" w:rsidRPr="0009613E" w:rsidRDefault="001F1071" w:rsidP="0009613E">
      <w:pPr>
        <w:pStyle w:val="ListParagraph"/>
        <w:numPr>
          <w:ilvl w:val="0"/>
          <w:numId w:val="1"/>
        </w:numPr>
        <w:rPr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Fonts w:ascii="Arial" w:hAnsi="Arial" w:cs="Arial"/>
          <w:color w:val="548DD4" w:themeColor="text2" w:themeTint="99"/>
          <w:sz w:val="32"/>
          <w:szCs w:val="32"/>
        </w:rPr>
        <w:lastRenderedPageBreak/>
        <w:t>Jasne smjernice za štampanje</w:t>
      </w:r>
    </w:p>
    <w:p w:rsidR="007645AB" w:rsidRPr="0009613E" w:rsidRDefault="007645AB" w:rsidP="0009613E">
      <w:pPr>
        <w:pStyle w:val="ListParagraph"/>
        <w:rPr>
          <w:rFonts w:ascii="Arial" w:hAnsi="Arial" w:cs="Arial"/>
          <w:color w:val="548DD4" w:themeColor="text2" w:themeTint="99"/>
          <w:sz w:val="32"/>
          <w:szCs w:val="32"/>
        </w:rPr>
      </w:pPr>
    </w:p>
    <w:p w:rsidR="009B20B8" w:rsidRDefault="001F1071" w:rsidP="009B20B8">
      <w:pPr>
        <w:pStyle w:val="ListParagraph"/>
        <w:numPr>
          <w:ilvl w:val="1"/>
          <w:numId w:val="1"/>
        </w:numPr>
        <w:rPr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Fonts w:ascii="Arial" w:hAnsi="Arial" w:cs="Arial"/>
          <w:color w:val="548DD4" w:themeColor="text2" w:themeTint="99"/>
          <w:sz w:val="32"/>
          <w:szCs w:val="32"/>
        </w:rPr>
        <w:t>Kontrast – Dizajnira</w:t>
      </w:r>
      <w:r w:rsidR="007645AB" w:rsidRPr="0009613E">
        <w:rPr>
          <w:rFonts w:ascii="Arial" w:hAnsi="Arial" w:cs="Arial"/>
          <w:color w:val="548DD4" w:themeColor="text2" w:themeTint="99"/>
          <w:sz w:val="32"/>
          <w:szCs w:val="32"/>
        </w:rPr>
        <w:t>j</w:t>
      </w:r>
      <w:r w:rsidRPr="0009613E">
        <w:rPr>
          <w:rFonts w:ascii="Arial" w:hAnsi="Arial" w:cs="Arial"/>
          <w:color w:val="548DD4" w:themeColor="text2" w:themeTint="99"/>
          <w:sz w:val="32"/>
          <w:szCs w:val="32"/>
        </w:rPr>
        <w:t xml:space="preserve">te tekstove </w:t>
      </w:r>
      <w:r w:rsidR="007645AB" w:rsidRPr="0009613E">
        <w:rPr>
          <w:rFonts w:ascii="Arial" w:hAnsi="Arial" w:cs="Arial"/>
          <w:color w:val="548DD4" w:themeColor="text2" w:themeTint="99"/>
          <w:sz w:val="32"/>
          <w:szCs w:val="32"/>
        </w:rPr>
        <w:t xml:space="preserve">u najvećem mogućem kontrastu </w:t>
      </w:r>
    </w:p>
    <w:p w:rsidR="007645AB" w:rsidRPr="009B20B8" w:rsidRDefault="007645AB" w:rsidP="00C035D7">
      <w:pPr>
        <w:rPr>
          <w:rFonts w:ascii="Arial" w:hAnsi="Arial" w:cs="Arial"/>
          <w:color w:val="548DD4" w:themeColor="text2" w:themeTint="99"/>
          <w:sz w:val="32"/>
          <w:szCs w:val="32"/>
        </w:rPr>
      </w:pPr>
      <w:r w:rsidRPr="009B20B8">
        <w:rPr>
          <w:rFonts w:ascii="Arial" w:hAnsi="Arial" w:cs="Arial"/>
          <w:sz w:val="28"/>
          <w:szCs w:val="28"/>
        </w:rPr>
        <w:t xml:space="preserve">Kontrast je jedan </w:t>
      </w:r>
      <w:proofErr w:type="gramStart"/>
      <w:r w:rsidRPr="009B20B8">
        <w:rPr>
          <w:rFonts w:ascii="Arial" w:hAnsi="Arial" w:cs="Arial"/>
          <w:sz w:val="28"/>
          <w:szCs w:val="28"/>
        </w:rPr>
        <w:t>od</w:t>
      </w:r>
      <w:proofErr w:type="gramEnd"/>
      <w:r w:rsidR="00E40BF2">
        <w:rPr>
          <w:rFonts w:ascii="Arial" w:hAnsi="Arial" w:cs="Arial"/>
          <w:sz w:val="28"/>
          <w:szCs w:val="28"/>
        </w:rPr>
        <w:t xml:space="preserve"> krucijalnih</w:t>
      </w:r>
      <w:r w:rsidRPr="009B20B8">
        <w:rPr>
          <w:rFonts w:ascii="Arial" w:hAnsi="Arial" w:cs="Arial"/>
          <w:sz w:val="28"/>
          <w:szCs w:val="28"/>
        </w:rPr>
        <w:t xml:space="preserve"> faktora za poboljšanje vizuelnog funkcionisanja kod osoba sa djelimičnim oštećenjem vida. Za digitalne i štampane materijale, kao i za dizajn okruženja, treba koristiti najbolji mogući kontrast. </w:t>
      </w:r>
    </w:p>
    <w:p w:rsidR="007645AB" w:rsidRPr="0009613E" w:rsidRDefault="007645AB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Svijetlo slovo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tamnoj pozadini ili tamni tekst na svijetloj pozadini. Koristite slabiju osvjetljenost za pozadinu, a sv</w:t>
      </w:r>
      <w:r w:rsidR="00E40BF2">
        <w:rPr>
          <w:rFonts w:ascii="Arial" w:hAnsi="Arial" w:cs="Arial"/>
          <w:sz w:val="28"/>
          <w:szCs w:val="28"/>
        </w:rPr>
        <w:t>j</w:t>
      </w:r>
      <w:r w:rsidRPr="0009613E">
        <w:rPr>
          <w:rFonts w:ascii="Arial" w:hAnsi="Arial" w:cs="Arial"/>
          <w:sz w:val="28"/>
          <w:szCs w:val="28"/>
        </w:rPr>
        <w:t xml:space="preserve">etliju za slova. </w:t>
      </w:r>
    </w:p>
    <w:p w:rsidR="007645AB" w:rsidRPr="0009613E" w:rsidRDefault="007645AB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Primjeri dobre prakse kombinacija boja </w:t>
      </w:r>
      <w:proofErr w:type="gramStart"/>
      <w:r w:rsidRPr="0009613E">
        <w:rPr>
          <w:rFonts w:ascii="Arial" w:hAnsi="Arial" w:cs="Arial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visokim kontrastom su crna/tamno plava na prljavobijeloj ili svijetlo žutoj pozadini i bijelo/žuti tekst na crnoj ili tamno plavoj boji. </w:t>
      </w:r>
    </w:p>
    <w:p w:rsidR="00D94487" w:rsidRPr="0009613E" w:rsidRDefault="00D94487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Koristite pozadinu u jednoj boji za tekst, izbjegavajte efekte u boji kao što su blijedeći </w:t>
      </w:r>
      <w:proofErr w:type="gramStart"/>
      <w:r w:rsidRPr="0009613E">
        <w:rPr>
          <w:rFonts w:ascii="Arial" w:hAnsi="Arial" w:cs="Arial"/>
          <w:sz w:val="28"/>
          <w:szCs w:val="28"/>
        </w:rPr>
        <w:t>ili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dvobojni dizajni. </w:t>
      </w:r>
    </w:p>
    <w:p w:rsidR="00D94487" w:rsidRPr="0009613E" w:rsidRDefault="00E40BF2" w:rsidP="00C035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Većini</w:t>
      </w:r>
      <w:r w:rsidR="00D94487" w:rsidRPr="0009613E">
        <w:rPr>
          <w:rFonts w:ascii="Arial" w:hAnsi="Arial" w:cs="Arial"/>
          <w:sz w:val="28"/>
          <w:szCs w:val="28"/>
        </w:rPr>
        <w:t xml:space="preserve"> osoba </w:t>
      </w:r>
      <w:proofErr w:type="gramStart"/>
      <w:r w:rsidR="00D94487" w:rsidRPr="0009613E">
        <w:rPr>
          <w:rFonts w:ascii="Arial" w:hAnsi="Arial" w:cs="Arial"/>
          <w:sz w:val="28"/>
          <w:szCs w:val="28"/>
        </w:rPr>
        <w:t>sa</w:t>
      </w:r>
      <w:proofErr w:type="gramEnd"/>
      <w:r w:rsidR="00D94487" w:rsidRPr="0009613E">
        <w:rPr>
          <w:rFonts w:ascii="Arial" w:hAnsi="Arial" w:cs="Arial"/>
          <w:sz w:val="28"/>
          <w:szCs w:val="28"/>
        </w:rPr>
        <w:t xml:space="preserve"> dje</w:t>
      </w:r>
      <w:r>
        <w:rPr>
          <w:rFonts w:ascii="Arial" w:hAnsi="Arial" w:cs="Arial"/>
          <w:sz w:val="28"/>
          <w:szCs w:val="28"/>
        </w:rPr>
        <w:t>limičnim oštećenjem vida smeta blještavo svijetlo</w:t>
      </w:r>
      <w:r w:rsidR="00D94487" w:rsidRPr="0009613E">
        <w:rPr>
          <w:rFonts w:ascii="Arial" w:hAnsi="Arial" w:cs="Arial"/>
          <w:sz w:val="28"/>
          <w:szCs w:val="28"/>
        </w:rPr>
        <w:t xml:space="preserve">, pa je za mnoge poželjnija tamna pozadina sa svijetlim slovima. </w:t>
      </w:r>
    </w:p>
    <w:p w:rsidR="00D94487" w:rsidRPr="0009613E" w:rsidRDefault="00D94487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Ispod je ilustracija dobrog kontrasnog primjera žutog fonta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tamnoplavoj pozadini:</w:t>
      </w:r>
    </w:p>
    <w:p w:rsidR="00DC7324" w:rsidRPr="00E40BF2" w:rsidRDefault="00D94487" w:rsidP="00E40BF2">
      <w:pPr>
        <w:shd w:val="clear" w:color="auto" w:fill="0066CC"/>
        <w:rPr>
          <w:rFonts w:ascii="Arial" w:hAnsi="Arial" w:cs="Arial"/>
          <w:b/>
          <w:color w:val="FFFF00"/>
          <w:sz w:val="32"/>
          <w:szCs w:val="32"/>
          <w:lang w:val="fr-FR"/>
        </w:rPr>
      </w:pPr>
      <w:r w:rsidRPr="0009613E">
        <w:rPr>
          <w:rFonts w:ascii="Arial" w:hAnsi="Arial" w:cs="Arial"/>
          <w:b/>
          <w:color w:val="FFFF00"/>
          <w:sz w:val="32"/>
          <w:szCs w:val="32"/>
          <w:lang w:val="fr-FR"/>
        </w:rPr>
        <w:t>Dobre boje sa visokim kontrastom za tekst i pozadinu</w:t>
      </w:r>
    </w:p>
    <w:p w:rsidR="00DC7324" w:rsidRPr="009B20B8" w:rsidRDefault="00DC7324" w:rsidP="00DC7324">
      <w:pPr>
        <w:rPr>
          <w:rFonts w:ascii="Arial" w:hAnsi="Arial" w:cs="Arial"/>
          <w:sz w:val="28"/>
          <w:szCs w:val="28"/>
          <w:lang w:val="fr-FR"/>
        </w:rPr>
      </w:pPr>
      <w:r w:rsidRPr="009B20B8">
        <w:rPr>
          <w:rFonts w:ascii="Arial" w:hAnsi="Arial" w:cs="Arial"/>
          <w:sz w:val="28"/>
          <w:szCs w:val="28"/>
          <w:lang w:val="fr-FR"/>
        </w:rPr>
        <w:t>Primjer lošeg kontrasta </w:t>
      </w:r>
      <w:proofErr w:type="gramStart"/>
      <w:r w:rsidRPr="009B20B8">
        <w:rPr>
          <w:rFonts w:ascii="Arial" w:hAnsi="Arial" w:cs="Arial"/>
          <w:sz w:val="28"/>
          <w:szCs w:val="28"/>
          <w:lang w:val="fr-FR"/>
        </w:rPr>
        <w:t>:žuti</w:t>
      </w:r>
      <w:proofErr w:type="gramEnd"/>
      <w:r w:rsidRPr="009B20B8">
        <w:rPr>
          <w:rFonts w:ascii="Arial" w:hAnsi="Arial" w:cs="Arial"/>
          <w:sz w:val="28"/>
          <w:szCs w:val="28"/>
          <w:lang w:val="fr-FR"/>
        </w:rPr>
        <w:t xml:space="preserve"> font na narandžastoj pozadini :</w:t>
      </w:r>
    </w:p>
    <w:p w:rsidR="00DC7324" w:rsidRPr="00C035D7" w:rsidRDefault="00DC7324" w:rsidP="00C035D7">
      <w:pPr>
        <w:shd w:val="clear" w:color="auto" w:fill="E36C0A" w:themeFill="accent6" w:themeFillShade="BF"/>
        <w:rPr>
          <w:rFonts w:ascii="Arial" w:hAnsi="Arial" w:cs="Arial"/>
          <w:b/>
          <w:color w:val="FABF8F" w:themeColor="accent6" w:themeTint="99"/>
          <w:sz w:val="32"/>
          <w:szCs w:val="32"/>
          <w:lang w:val="fr-FR"/>
        </w:rPr>
      </w:pPr>
      <w:r w:rsidRPr="0009613E">
        <w:rPr>
          <w:rFonts w:ascii="Arial" w:hAnsi="Arial" w:cs="Arial"/>
          <w:b/>
          <w:color w:val="FABF8F" w:themeColor="accent6" w:themeTint="99"/>
          <w:sz w:val="32"/>
          <w:szCs w:val="32"/>
          <w:lang w:val="fr-FR"/>
        </w:rPr>
        <w:t xml:space="preserve">Ne koristite boje sa malim kontrastom za tekst i pozadinu </w:t>
      </w:r>
    </w:p>
    <w:p w:rsidR="00DC7324" w:rsidRPr="007477CD" w:rsidRDefault="00DC7324" w:rsidP="0009613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548DD4" w:themeColor="text2" w:themeTint="99"/>
          <w:sz w:val="32"/>
          <w:szCs w:val="32"/>
          <w:lang w:val="fr-FR"/>
        </w:rPr>
      </w:pPr>
      <w:r w:rsidRPr="007477CD">
        <w:rPr>
          <w:rFonts w:ascii="Arial" w:hAnsi="Arial" w:cs="Arial"/>
          <w:color w:val="548DD4" w:themeColor="text2" w:themeTint="99"/>
          <w:sz w:val="32"/>
          <w:szCs w:val="32"/>
          <w:lang w:val="fr-FR"/>
        </w:rPr>
        <w:t xml:space="preserve">Boja teksta </w:t>
      </w:r>
    </w:p>
    <w:p w:rsidR="00DC7324" w:rsidRPr="007477CD" w:rsidRDefault="00DC7324" w:rsidP="00C035D7">
      <w:pPr>
        <w:rPr>
          <w:rFonts w:ascii="Arial" w:hAnsi="Arial" w:cs="Arial"/>
          <w:sz w:val="28"/>
          <w:szCs w:val="28"/>
          <w:lang w:val="fr-FR"/>
        </w:rPr>
      </w:pPr>
      <w:r w:rsidRPr="007477CD">
        <w:rPr>
          <w:rFonts w:ascii="Arial" w:hAnsi="Arial" w:cs="Arial"/>
          <w:sz w:val="28"/>
          <w:szCs w:val="28"/>
          <w:lang w:val="fr-FR"/>
        </w:rPr>
        <w:t xml:space="preserve">Štampani i elektronski materijali su jasniji kada su crno-bijeli. Za naslove, podnaslove ili istaknute informacije koristite tekst u boji. Uvijek u najvećoj mogućoj konstrastnoj boji sa pozadinom. </w:t>
      </w:r>
    </w:p>
    <w:p w:rsidR="00DC7324" w:rsidRPr="007477CD" w:rsidRDefault="00DC7324" w:rsidP="00C035D7">
      <w:pPr>
        <w:rPr>
          <w:rFonts w:ascii="Arial" w:hAnsi="Arial" w:cs="Arial"/>
          <w:sz w:val="28"/>
          <w:szCs w:val="28"/>
          <w:lang w:val="fr-FR"/>
        </w:rPr>
      </w:pPr>
      <w:r w:rsidRPr="007477CD">
        <w:rPr>
          <w:rFonts w:ascii="Arial" w:hAnsi="Arial" w:cs="Arial"/>
          <w:sz w:val="28"/>
          <w:szCs w:val="28"/>
          <w:lang w:val="fr-FR"/>
        </w:rPr>
        <w:t xml:space="preserve">Npr.u ovom dokumentu tekst za naslove je tamnoplav i podebljan. </w:t>
      </w:r>
    </w:p>
    <w:p w:rsidR="00DC7324" w:rsidRPr="007477CD" w:rsidRDefault="00DC7324" w:rsidP="00C035D7">
      <w:pPr>
        <w:rPr>
          <w:rFonts w:ascii="Arial" w:hAnsi="Arial" w:cs="Arial"/>
          <w:sz w:val="28"/>
          <w:szCs w:val="28"/>
        </w:rPr>
      </w:pPr>
      <w:r w:rsidRPr="007477CD">
        <w:rPr>
          <w:rFonts w:ascii="Arial" w:hAnsi="Arial" w:cs="Arial"/>
          <w:sz w:val="28"/>
          <w:szCs w:val="28"/>
        </w:rPr>
        <w:lastRenderedPageBreak/>
        <w:t>Pogledajte i ove dvije ilustracije u nastavku.</w:t>
      </w:r>
    </w:p>
    <w:p w:rsidR="00100730" w:rsidRPr="00E40BF2" w:rsidRDefault="009D3A63" w:rsidP="00C035D7">
      <w:pPr>
        <w:rPr>
          <w:rFonts w:ascii="Arial" w:hAnsi="Arial" w:cs="Arial"/>
          <w:sz w:val="28"/>
          <w:szCs w:val="28"/>
        </w:rPr>
      </w:pPr>
      <w:r w:rsidRPr="007477CD">
        <w:rPr>
          <w:rFonts w:ascii="Arial" w:hAnsi="Arial" w:cs="Arial"/>
          <w:sz w:val="28"/>
          <w:szCs w:val="28"/>
        </w:rPr>
        <w:t>Kao prvo, dobar primjer:</w:t>
      </w:r>
      <w:r w:rsidR="00100730" w:rsidRPr="007477CD">
        <w:rPr>
          <w:rFonts w:ascii="Arial" w:hAnsi="Arial" w:cs="Arial"/>
          <w:sz w:val="28"/>
          <w:szCs w:val="28"/>
        </w:rPr>
        <w:t xml:space="preserve"> crna slova </w:t>
      </w:r>
      <w:proofErr w:type="gramStart"/>
      <w:r w:rsidR="00100730" w:rsidRPr="007477CD">
        <w:rPr>
          <w:rFonts w:ascii="Arial" w:hAnsi="Arial" w:cs="Arial"/>
          <w:sz w:val="28"/>
          <w:szCs w:val="28"/>
        </w:rPr>
        <w:t>na</w:t>
      </w:r>
      <w:proofErr w:type="gramEnd"/>
      <w:r w:rsidR="00100730" w:rsidRPr="007477CD">
        <w:rPr>
          <w:rFonts w:ascii="Arial" w:hAnsi="Arial" w:cs="Arial"/>
          <w:sz w:val="28"/>
          <w:szCs w:val="28"/>
        </w:rPr>
        <w:t xml:space="preserve"> bijeloj poz</w:t>
      </w:r>
      <w:r w:rsidR="00E40BF2">
        <w:rPr>
          <w:rFonts w:ascii="Arial" w:hAnsi="Arial" w:cs="Arial"/>
          <w:sz w:val="28"/>
          <w:szCs w:val="28"/>
        </w:rPr>
        <w:t>adini, a zatim loš primjer: roza</w:t>
      </w:r>
      <w:r w:rsidR="00100730" w:rsidRPr="007477CD">
        <w:rPr>
          <w:rFonts w:ascii="Arial" w:hAnsi="Arial" w:cs="Arial"/>
          <w:sz w:val="28"/>
          <w:szCs w:val="28"/>
        </w:rPr>
        <w:t xml:space="preserve"> slova na bijeloj pozadini.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100730" w:rsidRPr="0009613E" w:rsidTr="00100730">
        <w:trPr>
          <w:trHeight w:val="555"/>
        </w:trPr>
        <w:tc>
          <w:tcPr>
            <w:tcW w:w="9330" w:type="dxa"/>
          </w:tcPr>
          <w:p w:rsidR="00100730" w:rsidRPr="0009613E" w:rsidRDefault="00100730" w:rsidP="00100730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09613E">
              <w:rPr>
                <w:rFonts w:ascii="Arial" w:hAnsi="Arial" w:cs="Arial"/>
                <w:b/>
                <w:sz w:val="28"/>
                <w:szCs w:val="28"/>
                <w:lang w:val="fr-FR"/>
              </w:rPr>
              <w:t>Štampani ili digitalni tekst je jasniji kada je crno-bijele boje.</w:t>
            </w:r>
          </w:p>
        </w:tc>
      </w:tr>
    </w:tbl>
    <w:p w:rsidR="00100730" w:rsidRPr="0009613E" w:rsidRDefault="00100730" w:rsidP="00DC7324">
      <w:pPr>
        <w:rPr>
          <w:rFonts w:ascii="Arial" w:hAnsi="Arial" w:cs="Arial"/>
          <w:sz w:val="28"/>
          <w:szCs w:val="28"/>
          <w:lang w:val="fr-FR"/>
        </w:rPr>
      </w:pPr>
    </w:p>
    <w:tbl>
      <w:tblPr>
        <w:tblW w:w="933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100730" w:rsidRPr="0009613E" w:rsidTr="00D55FBA">
        <w:trPr>
          <w:trHeight w:val="755"/>
        </w:trPr>
        <w:tc>
          <w:tcPr>
            <w:tcW w:w="9330" w:type="dxa"/>
          </w:tcPr>
          <w:p w:rsidR="00100730" w:rsidRPr="0009613E" w:rsidRDefault="00100730" w:rsidP="00D55FBA">
            <w:pPr>
              <w:spacing w:after="0"/>
              <w:jc w:val="center"/>
              <w:rPr>
                <w:rFonts w:ascii="Arial" w:hAnsi="Arial" w:cs="Arial"/>
                <w:b/>
                <w:color w:val="FBD4B4" w:themeColor="accent6" w:themeTint="66"/>
                <w:sz w:val="28"/>
                <w:szCs w:val="28"/>
                <w:lang w:val="fr-FR"/>
              </w:rPr>
            </w:pPr>
            <w:r w:rsidRPr="0009613E">
              <w:rPr>
                <w:rFonts w:ascii="Arial" w:hAnsi="Arial" w:cs="Arial"/>
                <w:b/>
                <w:color w:val="FBD4B4" w:themeColor="accent6" w:themeTint="66"/>
                <w:sz w:val="28"/>
                <w:szCs w:val="28"/>
                <w:lang w:val="fr-FR"/>
              </w:rPr>
              <w:t>Štampani ili digitalni tekst postaje nevidljiv kada nema kontrasta boja.</w:t>
            </w:r>
          </w:p>
        </w:tc>
      </w:tr>
    </w:tbl>
    <w:p w:rsidR="00100730" w:rsidRDefault="00100730" w:rsidP="00D55FBA">
      <w:pPr>
        <w:spacing w:after="0"/>
        <w:rPr>
          <w:sz w:val="28"/>
          <w:szCs w:val="28"/>
          <w:lang w:val="fr-FR"/>
        </w:rPr>
      </w:pPr>
    </w:p>
    <w:p w:rsidR="00100730" w:rsidRPr="0009613E" w:rsidRDefault="00100730" w:rsidP="00D55FB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548DD4" w:themeColor="text2" w:themeTint="99"/>
          <w:sz w:val="32"/>
          <w:szCs w:val="32"/>
          <w:lang w:val="fr-FR"/>
        </w:rPr>
      </w:pPr>
      <w:r w:rsidRPr="0009613E">
        <w:rPr>
          <w:rFonts w:ascii="Arial" w:hAnsi="Arial" w:cs="Arial"/>
          <w:color w:val="548DD4" w:themeColor="text2" w:themeTint="99"/>
          <w:sz w:val="32"/>
          <w:szCs w:val="32"/>
          <w:lang w:val="fr-FR"/>
        </w:rPr>
        <w:t xml:space="preserve">Tipovi fonta </w:t>
      </w:r>
    </w:p>
    <w:p w:rsidR="00100730" w:rsidRPr="0009613E" w:rsidRDefault="0010073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Izaberite standardne fontove </w:t>
      </w:r>
      <w:proofErr w:type="gramStart"/>
      <w:r w:rsidRPr="0009613E">
        <w:rPr>
          <w:rFonts w:ascii="Arial" w:hAnsi="Arial" w:cs="Arial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lako prepoznatljivim velikim i malim slovom, bez serifa (sans serif).</w:t>
      </w:r>
    </w:p>
    <w:p w:rsidR="00100730" w:rsidRPr="0009613E" w:rsidRDefault="0010073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Arial, Verdana, Helvetica su dobri izbori. </w:t>
      </w:r>
    </w:p>
    <w:p w:rsidR="00100730" w:rsidRPr="0009613E" w:rsidRDefault="0010073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Ne koristite složene niti ukrasne fontove, serifske fontove kao Times new Roman niti fontove koji podsjećaju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rukopis. </w:t>
      </w:r>
    </w:p>
    <w:p w:rsidR="00100730" w:rsidRPr="0009613E" w:rsidRDefault="00100730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>Ispod je ilustracija dobrog tipa fonta, praćena primjerima fontova koje biste trebali izbjegavati:</w:t>
      </w:r>
    </w:p>
    <w:p w:rsidR="0077020B" w:rsidRPr="00DA35F6" w:rsidRDefault="0077020B" w:rsidP="0077020B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680"/>
        </w:tabs>
        <w:rPr>
          <w:lang w:val="en-GB"/>
        </w:rPr>
      </w:pPr>
      <w:r>
        <w:rPr>
          <w:rStyle w:val="Ninguno"/>
          <w:rFonts w:ascii="Arial" w:hAnsi="Arial"/>
          <w:sz w:val="28"/>
          <w:szCs w:val="28"/>
          <w:lang w:val="en-GB"/>
        </w:rPr>
        <w:t>Arial je dobar izbor.</w:t>
      </w:r>
      <w:r w:rsidRPr="00DA35F6">
        <w:rPr>
          <w:rStyle w:val="Ninguno"/>
          <w:rFonts w:ascii="Arial" w:hAnsi="Arial"/>
          <w:sz w:val="28"/>
          <w:szCs w:val="28"/>
          <w:lang w:val="en-GB"/>
        </w:rPr>
        <w:tab/>
      </w:r>
    </w:p>
    <w:p w:rsidR="00100730" w:rsidRPr="00C035D7" w:rsidRDefault="0077020B" w:rsidP="00C035D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Style w:val="Ninguno"/>
          <w:rFonts w:ascii="Arial" w:hAnsi="Arial"/>
          <w:sz w:val="28"/>
          <w:szCs w:val="28"/>
          <w:lang w:val="en-GB"/>
        </w:rPr>
        <w:t>Izbjegavajte</w:t>
      </w:r>
      <w:r w:rsidRPr="00DA35F6">
        <w:rPr>
          <w:rStyle w:val="Ninguno"/>
          <w:rFonts w:ascii="Times New Roman" w:hAnsi="Times New Roman"/>
          <w:sz w:val="28"/>
          <w:szCs w:val="28"/>
          <w:lang w:val="en-GB"/>
        </w:rPr>
        <w:t xml:space="preserve"> Times New Roman </w:t>
      </w:r>
      <w:r w:rsidRPr="00DA35F6">
        <w:rPr>
          <w:rStyle w:val="Ninguno"/>
          <w:rFonts w:ascii="American Typewriter" w:hAnsi="American Typewriter"/>
          <w:sz w:val="26"/>
          <w:szCs w:val="26"/>
          <w:lang w:val="en-GB"/>
        </w:rPr>
        <w:t>type</w:t>
      </w:r>
      <w:r w:rsidRPr="00DA35F6">
        <w:rPr>
          <w:rStyle w:val="Ninguno"/>
          <w:rFonts w:ascii="Courier" w:hAnsi="Courier"/>
          <w:sz w:val="28"/>
          <w:szCs w:val="28"/>
          <w:lang w:val="en-GB"/>
        </w:rPr>
        <w:t>fonts</w:t>
      </w:r>
      <w:r w:rsidRPr="00DA35F6">
        <w:rPr>
          <w:rStyle w:val="Ninguno"/>
          <w:rFonts w:ascii="Arial" w:hAnsi="Arial"/>
          <w:sz w:val="28"/>
          <w:szCs w:val="28"/>
          <w:lang w:val="en-GB"/>
        </w:rPr>
        <w:t>and</w:t>
      </w:r>
      <w:r w:rsidRPr="00DA35F6">
        <w:rPr>
          <w:rStyle w:val="Ninguno"/>
          <w:rFonts w:ascii="Bradley Hand ITC TT-Bold" w:hAnsi="Bradley Hand ITC TT-Bold"/>
          <w:sz w:val="28"/>
          <w:szCs w:val="28"/>
          <w:lang w:val="en-GB"/>
        </w:rPr>
        <w:t xml:space="preserve">handwriting </w:t>
      </w:r>
      <w:r w:rsidRPr="00DA35F6">
        <w:rPr>
          <w:rStyle w:val="Ninguno"/>
          <w:rFonts w:ascii="Brush Script MT" w:hAnsi="Brush Script MT"/>
          <w:sz w:val="32"/>
          <w:szCs w:val="32"/>
          <w:lang w:val="en-GB"/>
        </w:rPr>
        <w:t>type</w:t>
      </w:r>
      <w:r w:rsidRPr="00DA35F6">
        <w:rPr>
          <w:rStyle w:val="Ninguno"/>
          <w:rFonts w:ascii="Snell Roundhand" w:hAnsi="Snell Roundhand"/>
          <w:sz w:val="30"/>
          <w:szCs w:val="30"/>
          <w:lang w:val="en-GB"/>
        </w:rPr>
        <w:t>fonts</w:t>
      </w:r>
      <w:r w:rsidR="009B20B8">
        <w:rPr>
          <w:rStyle w:val="Ninguno"/>
          <w:rFonts w:ascii="Snell Roundhand" w:hAnsi="Snell Roundhand"/>
          <w:sz w:val="30"/>
          <w:szCs w:val="30"/>
          <w:lang w:val="en-GB"/>
        </w:rPr>
        <w:t xml:space="preserve">. </w:t>
      </w:r>
    </w:p>
    <w:p w:rsidR="00100730" w:rsidRPr="007477CD" w:rsidRDefault="0077020B" w:rsidP="0077020B">
      <w:pPr>
        <w:pStyle w:val="ListParagraph"/>
        <w:numPr>
          <w:ilvl w:val="1"/>
          <w:numId w:val="1"/>
        </w:numPr>
        <w:rPr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Fonts w:ascii="Arial" w:hAnsi="Arial" w:cs="Arial"/>
          <w:color w:val="548DD4" w:themeColor="text2" w:themeTint="99"/>
          <w:sz w:val="32"/>
          <w:szCs w:val="32"/>
        </w:rPr>
        <w:t>Veličina slova</w:t>
      </w:r>
    </w:p>
    <w:p w:rsidR="0077020B" w:rsidRPr="00E40BF2" w:rsidRDefault="0077020B" w:rsidP="00C035D7">
      <w:pPr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Po mogućnosti, preferirana veličina slova bi bila između 14 – 16 – 18 tipa Arial </w:t>
      </w:r>
      <w:proofErr w:type="gramStart"/>
      <w:r w:rsidRPr="0009613E">
        <w:rPr>
          <w:rFonts w:ascii="Arial" w:hAnsi="Arial" w:cs="Arial"/>
          <w:sz w:val="28"/>
          <w:szCs w:val="28"/>
        </w:rPr>
        <w:t>ili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slično. Imajte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umu da će vam, u zavisnosti od tipa fonta koji ste izabrali, možda trebati da prilagodite vrijednost pt tako da odgovara veličinama Arial 14 – 16 – 18. Ispod teksta se nalaze dvije ilustracije. Prva je dobar primjer veličine fonta, dok druga predstavlja veličinu fonta koju biste trebali izbjegavati:</w:t>
      </w:r>
    </w:p>
    <w:p w:rsidR="00100730" w:rsidRPr="0009613E" w:rsidRDefault="0077020B" w:rsidP="00770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  <w:lang w:val="fr-FR"/>
        </w:rPr>
      </w:pPr>
      <w:r w:rsidRPr="0009613E">
        <w:rPr>
          <w:rFonts w:ascii="Arial" w:hAnsi="Arial" w:cs="Arial"/>
          <w:sz w:val="32"/>
          <w:szCs w:val="32"/>
          <w:lang w:val="fr-FR"/>
        </w:rPr>
        <w:t>Arial 16 je dobar izbor veličine fonta.</w:t>
      </w: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E54D0D" w:rsidRPr="002F300D" w:rsidTr="00E54D0D">
        <w:trPr>
          <w:trHeight w:val="345"/>
        </w:trPr>
        <w:tc>
          <w:tcPr>
            <w:tcW w:w="9570" w:type="dxa"/>
          </w:tcPr>
          <w:p w:rsidR="00E54D0D" w:rsidRPr="00E54D0D" w:rsidRDefault="00E54D0D" w:rsidP="00D55FBA">
            <w:pPr>
              <w:spacing w:after="0"/>
              <w:rPr>
                <w:sz w:val="28"/>
                <w:szCs w:val="28"/>
                <w:lang w:val="fr-FR"/>
              </w:rPr>
            </w:pPr>
            <w:r w:rsidRPr="00E54D0D">
              <w:rPr>
                <w:rFonts w:ascii="Arial" w:hAnsi="Arial" w:cs="Arial"/>
                <w:sz w:val="18"/>
                <w:szCs w:val="18"/>
                <w:lang w:val="fr-FR"/>
              </w:rPr>
              <w:t>Arial 9 je premala veličina fonta.</w:t>
            </w:r>
            <w:r w:rsidRPr="00E54D0D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E54D0D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</w:tc>
      </w:tr>
    </w:tbl>
    <w:p w:rsidR="00100730" w:rsidRPr="00E54D0D" w:rsidRDefault="00100730" w:rsidP="00D55FBA">
      <w:pPr>
        <w:spacing w:after="0"/>
        <w:rPr>
          <w:sz w:val="28"/>
          <w:szCs w:val="28"/>
          <w:lang w:val="fr-FR"/>
        </w:rPr>
      </w:pPr>
    </w:p>
    <w:p w:rsidR="00100730" w:rsidRPr="007477CD" w:rsidRDefault="00E54D0D" w:rsidP="00D55FB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548DD4" w:themeColor="text2" w:themeTint="99"/>
          <w:sz w:val="32"/>
          <w:szCs w:val="32"/>
          <w:lang w:val="fr-FR"/>
        </w:rPr>
      </w:pPr>
      <w:r w:rsidRPr="007477CD">
        <w:rPr>
          <w:rFonts w:ascii="Arial" w:hAnsi="Arial" w:cs="Arial"/>
          <w:color w:val="548DD4" w:themeColor="text2" w:themeTint="99"/>
          <w:sz w:val="32"/>
          <w:szCs w:val="32"/>
          <w:lang w:val="fr-FR"/>
        </w:rPr>
        <w:t>Stil fonta</w:t>
      </w:r>
    </w:p>
    <w:p w:rsidR="00E54D0D" w:rsidRPr="0009613E" w:rsidRDefault="00E54D0D" w:rsidP="00D55FBA">
      <w:pPr>
        <w:spacing w:after="0"/>
        <w:jc w:val="both"/>
        <w:rPr>
          <w:rFonts w:ascii="Arial" w:hAnsi="Arial" w:cs="Arial"/>
          <w:sz w:val="28"/>
          <w:szCs w:val="28"/>
          <w:lang w:val="fr-FR"/>
        </w:rPr>
      </w:pPr>
      <w:r w:rsidRPr="0009613E">
        <w:rPr>
          <w:rFonts w:ascii="Arial" w:hAnsi="Arial" w:cs="Arial"/>
          <w:sz w:val="28"/>
          <w:szCs w:val="28"/>
          <w:lang w:val="fr-FR"/>
        </w:rPr>
        <w:t>Koristite boldovani ili heavy font za naslove ili isticanje informacija. VELIKA slova treba koristiti samo u naslovima i podnaslovima ako je to potrebno. Kada citirate koristite navodnike umjesto kurziva. Kao opciju, možete dodatno naznačiti između zagrada, kada citati počinje i kada se završava.</w:t>
      </w:r>
    </w:p>
    <w:p w:rsidR="00C65F8C" w:rsidRDefault="00C65F8C" w:rsidP="009B20B8">
      <w:pPr>
        <w:jc w:val="both"/>
        <w:rPr>
          <w:rFonts w:ascii="Arial" w:hAnsi="Arial" w:cs="Arial"/>
          <w:sz w:val="28"/>
          <w:szCs w:val="28"/>
          <w:lang w:val="en-GB"/>
        </w:rPr>
      </w:pPr>
      <w:r w:rsidRPr="0009613E">
        <w:rPr>
          <w:rFonts w:ascii="Arial" w:hAnsi="Arial" w:cs="Arial"/>
          <w:sz w:val="28"/>
          <w:szCs w:val="28"/>
          <w:lang w:val="fr-FR"/>
        </w:rPr>
        <w:t>Izbjegavajte</w:t>
      </w:r>
      <w:r w:rsidRPr="002F300D">
        <w:rPr>
          <w:sz w:val="28"/>
          <w:szCs w:val="28"/>
          <w:lang w:val="fr-FR"/>
        </w:rPr>
        <w:t xml:space="preserve"> </w:t>
      </w:r>
      <w:r w:rsidRPr="002F300D">
        <w:rPr>
          <w:rFonts w:ascii="Arial" w:hAnsi="Arial" w:cs="Arial"/>
          <w:i/>
          <w:sz w:val="28"/>
          <w:szCs w:val="28"/>
          <w:lang w:val="fr-FR"/>
        </w:rPr>
        <w:t>Italics</w:t>
      </w:r>
      <w:r w:rsidRPr="002F300D">
        <w:rPr>
          <w:rFonts w:ascii="Arial" w:hAnsi="Arial" w:cs="Arial"/>
          <w:sz w:val="28"/>
          <w:szCs w:val="28"/>
          <w:lang w:val="fr-FR"/>
        </w:rPr>
        <w:t xml:space="preserve">, </w:t>
      </w:r>
      <w:r w:rsidRPr="002F300D">
        <w:rPr>
          <w:rFonts w:ascii="Arial" w:hAnsi="Arial" w:cs="Arial"/>
          <w:sz w:val="28"/>
          <w:szCs w:val="28"/>
          <w:u w:val="single"/>
          <w:lang w:val="fr-FR"/>
        </w:rPr>
        <w:t xml:space="preserve">podvučeni tekst </w:t>
      </w:r>
      <w:r w:rsidRPr="002F300D">
        <w:rPr>
          <w:rFonts w:ascii="Arial" w:hAnsi="Arial" w:cs="Arial"/>
          <w:sz w:val="28"/>
          <w:szCs w:val="28"/>
          <w:lang w:val="fr-FR"/>
        </w:rPr>
        <w:t xml:space="preserve">ili VELIKA SLOVA u tekstu. </w:t>
      </w:r>
      <w:r w:rsidRPr="00C65F8C">
        <w:rPr>
          <w:rFonts w:ascii="Arial" w:hAnsi="Arial" w:cs="Arial"/>
          <w:sz w:val="28"/>
          <w:szCs w:val="28"/>
          <w:lang w:val="en-GB"/>
        </w:rPr>
        <w:t xml:space="preserve">Ograničite njihovu upotrebu </w:t>
      </w:r>
      <w:proofErr w:type="gramStart"/>
      <w:r w:rsidRPr="00C65F8C">
        <w:rPr>
          <w:rFonts w:ascii="Arial" w:hAnsi="Arial" w:cs="Arial"/>
          <w:sz w:val="28"/>
          <w:szCs w:val="28"/>
          <w:lang w:val="en-GB"/>
        </w:rPr>
        <w:t>na</w:t>
      </w:r>
      <w:proofErr w:type="gramEnd"/>
      <w:r w:rsidRPr="00C65F8C">
        <w:rPr>
          <w:rFonts w:ascii="Arial" w:hAnsi="Arial" w:cs="Arial"/>
          <w:sz w:val="28"/>
          <w:szCs w:val="28"/>
          <w:lang w:val="en-GB"/>
        </w:rPr>
        <w:t xml:space="preserve"> minimum. </w:t>
      </w:r>
    </w:p>
    <w:p w:rsidR="00C65F8C" w:rsidRPr="007477CD" w:rsidRDefault="00C65F8C" w:rsidP="00C65F8C">
      <w:pPr>
        <w:pStyle w:val="ListParagraph"/>
        <w:numPr>
          <w:ilvl w:val="1"/>
          <w:numId w:val="1"/>
        </w:numPr>
        <w:rPr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Fonts w:ascii="Arial" w:hAnsi="Arial" w:cs="Arial"/>
          <w:color w:val="548DD4" w:themeColor="text2" w:themeTint="99"/>
          <w:sz w:val="32"/>
          <w:szCs w:val="32"/>
        </w:rPr>
        <w:t xml:space="preserve">Težina fonta </w:t>
      </w:r>
    </w:p>
    <w:p w:rsidR="00C65F8C" w:rsidRPr="0009613E" w:rsidRDefault="00AA72DC" w:rsidP="009B20B8">
      <w:pPr>
        <w:jc w:val="both"/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>Izaberite fontove srednje debljine</w:t>
      </w:r>
      <w:r w:rsidR="00C65F8C" w:rsidRPr="0009613E">
        <w:rPr>
          <w:rFonts w:ascii="Arial" w:hAnsi="Arial" w:cs="Arial"/>
          <w:sz w:val="28"/>
          <w:szCs w:val="28"/>
        </w:rPr>
        <w:t xml:space="preserve">. Izbjegavajte fontove </w:t>
      </w:r>
      <w:r w:rsidRPr="0009613E">
        <w:rPr>
          <w:rFonts w:ascii="Arial" w:hAnsi="Arial" w:cs="Arial"/>
          <w:sz w:val="28"/>
          <w:szCs w:val="28"/>
        </w:rPr>
        <w:t xml:space="preserve">lakog tipa </w:t>
      </w:r>
      <w:proofErr w:type="gramStart"/>
      <w:r w:rsidRPr="0009613E">
        <w:rPr>
          <w:rFonts w:ascii="Arial" w:hAnsi="Arial" w:cs="Arial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tankim linijama ili one sa kombinovanim i debljim linijama. Koristite boldovani </w:t>
      </w:r>
      <w:proofErr w:type="gramStart"/>
      <w:r w:rsidRPr="0009613E">
        <w:rPr>
          <w:rFonts w:ascii="Arial" w:hAnsi="Arial" w:cs="Arial"/>
          <w:sz w:val="28"/>
          <w:szCs w:val="28"/>
        </w:rPr>
        <w:t>ili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teški font za isticanje riječi ili odlomka, ili za naslove, titlove i hedinge. </w:t>
      </w:r>
    </w:p>
    <w:p w:rsidR="00F028D4" w:rsidRPr="0009613E" w:rsidRDefault="00F028D4" w:rsidP="00F028D4">
      <w:pPr>
        <w:pStyle w:val="ListParagraph"/>
        <w:numPr>
          <w:ilvl w:val="1"/>
          <w:numId w:val="1"/>
        </w:numPr>
        <w:rPr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Fonts w:ascii="Arial" w:hAnsi="Arial" w:cs="Arial"/>
          <w:color w:val="548DD4" w:themeColor="text2" w:themeTint="99"/>
          <w:sz w:val="32"/>
          <w:szCs w:val="32"/>
        </w:rPr>
        <w:t>Razmak između slova</w:t>
      </w:r>
    </w:p>
    <w:p w:rsidR="00F028D4" w:rsidRPr="0009613E" w:rsidRDefault="00F028D4" w:rsidP="009B20B8">
      <w:pPr>
        <w:jc w:val="both"/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Koristite fiksni razmak među slovima. To znači da je svako slovo odvojeno </w:t>
      </w:r>
      <w:proofErr w:type="gramStart"/>
      <w:r w:rsidRPr="0009613E">
        <w:rPr>
          <w:rFonts w:ascii="Arial" w:hAnsi="Arial" w:cs="Arial"/>
          <w:sz w:val="28"/>
          <w:szCs w:val="28"/>
        </w:rPr>
        <w:t>na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potpuno istoj maloj udalje</w:t>
      </w:r>
      <w:r w:rsidR="003E7204" w:rsidRPr="0009613E">
        <w:rPr>
          <w:rFonts w:ascii="Arial" w:hAnsi="Arial" w:cs="Arial"/>
          <w:sz w:val="28"/>
          <w:szCs w:val="28"/>
        </w:rPr>
        <w:t xml:space="preserve">nosti od ostalih slova u riječi, dok je između riječi više prostora. Ovo olakšava čitanje osobama </w:t>
      </w:r>
      <w:proofErr w:type="gramStart"/>
      <w:r w:rsidR="003E7204" w:rsidRPr="0009613E">
        <w:rPr>
          <w:rFonts w:ascii="Arial" w:hAnsi="Arial" w:cs="Arial"/>
          <w:sz w:val="28"/>
          <w:szCs w:val="28"/>
        </w:rPr>
        <w:t>sa</w:t>
      </w:r>
      <w:proofErr w:type="gramEnd"/>
      <w:r w:rsidR="003E7204" w:rsidRPr="0009613E">
        <w:rPr>
          <w:rFonts w:ascii="Arial" w:hAnsi="Arial" w:cs="Arial"/>
          <w:sz w:val="28"/>
          <w:szCs w:val="28"/>
        </w:rPr>
        <w:t xml:space="preserve"> oštećenim vidom. </w:t>
      </w:r>
    </w:p>
    <w:p w:rsidR="003E7204" w:rsidRPr="0009613E" w:rsidRDefault="003E7204" w:rsidP="009B20B8">
      <w:pPr>
        <w:jc w:val="both"/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Slova koja su preblizu </w:t>
      </w:r>
      <w:proofErr w:type="gramStart"/>
      <w:r w:rsidRPr="0009613E">
        <w:rPr>
          <w:rFonts w:ascii="Arial" w:hAnsi="Arial" w:cs="Arial"/>
          <w:sz w:val="28"/>
          <w:szCs w:val="28"/>
        </w:rPr>
        <w:t>ili</w:t>
      </w:r>
      <w:proofErr w:type="gramEnd"/>
      <w:r w:rsidRPr="0009613E">
        <w:rPr>
          <w:rFonts w:ascii="Arial" w:hAnsi="Arial" w:cs="Arial"/>
          <w:sz w:val="28"/>
          <w:szCs w:val="28"/>
        </w:rPr>
        <w:t xml:space="preserve"> su previše odvojena, kao i različiti (proporcionalni) razmaci, veoma otežavaju čitljivost osobama oštećenog vida i zato nisu pristupačna. </w:t>
      </w:r>
    </w:p>
    <w:p w:rsidR="0016439D" w:rsidRPr="0009613E" w:rsidRDefault="003E7204" w:rsidP="009B20B8">
      <w:pPr>
        <w:jc w:val="both"/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>Ispod teksta,</w:t>
      </w:r>
      <w:r w:rsidR="0016439D" w:rsidRPr="0009613E">
        <w:rPr>
          <w:rFonts w:ascii="Arial" w:hAnsi="Arial" w:cs="Arial"/>
          <w:sz w:val="28"/>
          <w:szCs w:val="28"/>
        </w:rPr>
        <w:t xml:space="preserve"> prvo je predstavljeno</w:t>
      </w:r>
      <w:r w:rsidRPr="0009613E">
        <w:rPr>
          <w:rFonts w:ascii="Arial" w:hAnsi="Arial" w:cs="Arial"/>
          <w:sz w:val="28"/>
          <w:szCs w:val="28"/>
        </w:rPr>
        <w:t xml:space="preserve"> kao dobar primjer adekvatnog razmaka između slova, </w:t>
      </w:r>
      <w:r w:rsidR="0016439D" w:rsidRPr="0009613E">
        <w:rPr>
          <w:rFonts w:ascii="Arial" w:hAnsi="Arial" w:cs="Arial"/>
          <w:sz w:val="28"/>
          <w:szCs w:val="28"/>
        </w:rPr>
        <w:t xml:space="preserve">a zatim primjer neadekvatnog razmaka između slova koji ne biste trebali koristiti. </w:t>
      </w:r>
    </w:p>
    <w:p w:rsidR="003E7204" w:rsidRPr="0009613E" w:rsidRDefault="0016439D" w:rsidP="009B20B8">
      <w:pPr>
        <w:jc w:val="both"/>
        <w:rPr>
          <w:rFonts w:ascii="Arial" w:hAnsi="Arial" w:cs="Arial"/>
          <w:sz w:val="28"/>
          <w:szCs w:val="28"/>
        </w:rPr>
      </w:pPr>
      <w:r w:rsidRPr="0009613E">
        <w:rPr>
          <w:rFonts w:ascii="Arial" w:hAnsi="Arial" w:cs="Arial"/>
          <w:sz w:val="28"/>
          <w:szCs w:val="28"/>
        </w:rPr>
        <w:t xml:space="preserve">Arial ima fiksni razmak između slova odgovarajuće male širine između svakog slova. </w:t>
      </w:r>
    </w:p>
    <w:p w:rsidR="0016439D" w:rsidRPr="00D55FBA" w:rsidRDefault="0016439D" w:rsidP="00D55FBA">
      <w:pPr>
        <w:jc w:val="both"/>
        <w:rPr>
          <w:rStyle w:val="Heading2Char"/>
          <w:rFonts w:ascii="Arial" w:eastAsiaTheme="minorEastAsia" w:hAnsi="Arial" w:cs="Arial"/>
          <w:color w:val="auto"/>
          <w:bdr w:val="none" w:sz="0" w:space="0" w:color="auto"/>
          <w:lang w:val="en-US"/>
        </w:rPr>
      </w:pPr>
      <w:r w:rsidRPr="0009613E">
        <w:rPr>
          <w:rFonts w:ascii="Arial" w:hAnsi="Arial" w:cs="Arial"/>
          <w:sz w:val="28"/>
          <w:szCs w:val="28"/>
        </w:rPr>
        <w:t>Loš primjer:</w:t>
      </w:r>
      <w:r w:rsidR="00D55FBA">
        <w:rPr>
          <w:rFonts w:ascii="Arial" w:hAnsi="Arial" w:cs="Arial"/>
          <w:sz w:val="28"/>
          <w:szCs w:val="28"/>
        </w:rPr>
        <w:t xml:space="preserve"> </w:t>
      </w:r>
      <w:r w:rsidRPr="0016439D">
        <w:rPr>
          <w:rStyle w:val="Ninguno"/>
          <w:rFonts w:ascii="Andale Mono" w:hAnsi="Andale Mono"/>
          <w:sz w:val="28"/>
          <w:szCs w:val="28"/>
        </w:rPr>
        <w:t>Ovaj tip fonta ima proporcionalni razmak između</w:t>
      </w:r>
      <w:r w:rsidR="00E40BF2">
        <w:rPr>
          <w:rStyle w:val="Ninguno"/>
          <w:rFonts w:ascii="Andale Mono" w:hAnsi="Andale Mono"/>
          <w:sz w:val="28"/>
          <w:szCs w:val="28"/>
        </w:rPr>
        <w:t xml:space="preserve"> slova, što komplikuje čitanje i</w:t>
      </w:r>
      <w:r w:rsidRPr="0016439D">
        <w:rPr>
          <w:rStyle w:val="Ninguno"/>
          <w:rFonts w:ascii="Andale Mono" w:hAnsi="Andale Mono"/>
          <w:sz w:val="28"/>
          <w:szCs w:val="28"/>
        </w:rPr>
        <w:t xml:space="preserve"> stoga ne bi trebao biti korišćen.</w:t>
      </w:r>
    </w:p>
    <w:p w:rsidR="0016439D" w:rsidRPr="007477CD" w:rsidRDefault="0016439D" w:rsidP="0016439D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Prored (razmak između redova teksta)</w:t>
      </w:r>
    </w:p>
    <w:p w:rsidR="00FC78FC" w:rsidRPr="00D55FBA" w:rsidRDefault="0016439D" w:rsidP="00D55FBA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Neka bude između 25 i 30 procenata veličine fonta (obično 1,1 – 1,5) kako bi čitaocima bilo lakše da pređu na sledeći red teksta. </w:t>
      </w:r>
    </w:p>
    <w:p w:rsidR="00FC78FC" w:rsidRPr="007477CD" w:rsidRDefault="00FC78FC" w:rsidP="00FC78FC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lastRenderedPageBreak/>
        <w:t>Poravnanje</w:t>
      </w:r>
    </w:p>
    <w:p w:rsidR="00FC78FC" w:rsidRPr="0009613E" w:rsidRDefault="00FC78FC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Kada god je to moguće, koristite lijevo poravnanje. Ovo se toplo preporučuje jer olakšava čitanje i daje prednost u odnosu na poravnani tekst. </w:t>
      </w:r>
    </w:p>
    <w:p w:rsidR="00FC78FC" w:rsidRPr="00D55FBA" w:rsidRDefault="00FC78FC" w:rsidP="00D55FBA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Poravnani tekst se ne preporučuje, jer može ostaviti velike praznine između riječi koje čitanje čine vrlo komplikovanim za osobe oštećenog vida. </w:t>
      </w:r>
    </w:p>
    <w:p w:rsidR="00FC78FC" w:rsidRPr="0009613E" w:rsidRDefault="00FC78FC" w:rsidP="00FC78FC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Margine</w:t>
      </w:r>
    </w:p>
    <w:p w:rsidR="00FC78FC" w:rsidRPr="0009613E" w:rsidRDefault="00FC78FC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>Koristite široke margine jer ovo pomaže prilikom čitanja teksta. Koristite spiralnu marginu za vezivanje, jer je ovo posebno korisno u vezanim materijalima kada se koriste pomagala za čitanje, kao što su lupe i CCTV sistem.</w:t>
      </w:r>
    </w:p>
    <w:p w:rsidR="00FC78FC" w:rsidRPr="0009613E" w:rsidRDefault="00FC78FC" w:rsidP="00FC78FC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Kolone</w:t>
      </w:r>
    </w:p>
    <w:p w:rsidR="00FC78FC" w:rsidRPr="0009613E" w:rsidRDefault="00844410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Opcija je podjela teksta u kolone, ako tako odlučite. To može učiniti tekst lakšim za čitanje, jer zahtijeva manje pokreta očiju i manje perifernog vida. Da bi ovo uspijelo, zavisi od veličine fonta i veličine i orijentacije vašeg (štampanog ili elektronskog) dokumenta. </w:t>
      </w:r>
    </w:p>
    <w:p w:rsidR="00844410" w:rsidRPr="0009613E" w:rsidRDefault="00844410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A4 ili veći </w:t>
      </w:r>
      <w:proofErr w:type="gramStart"/>
      <w:r w:rsidRPr="0009613E">
        <w:rPr>
          <w:rStyle w:val="Heading2Char"/>
          <w:rFonts w:ascii="Arial" w:hAnsi="Arial" w:cs="Arial"/>
        </w:rPr>
        <w:t>sa</w:t>
      </w:r>
      <w:proofErr w:type="gramEnd"/>
      <w:r w:rsidRPr="0009613E">
        <w:rPr>
          <w:rStyle w:val="Heading2Char"/>
          <w:rFonts w:ascii="Arial" w:hAnsi="Arial" w:cs="Arial"/>
        </w:rPr>
        <w:t xml:space="preserve"> Arial 14pt na primjer. Ne koristite kolone u manjim brošurama i lecima.</w:t>
      </w:r>
    </w:p>
    <w:p w:rsidR="008201DB" w:rsidRDefault="00844410" w:rsidP="00D55FBA">
      <w:pPr>
        <w:pStyle w:val="Cuerpo"/>
        <w:jc w:val="both"/>
        <w:rPr>
          <w:rFonts w:ascii="Arial" w:hAnsi="Arial" w:cs="Arial"/>
          <w:sz w:val="28"/>
          <w:szCs w:val="28"/>
          <w:lang w:val="en-GB"/>
        </w:rPr>
      </w:pPr>
      <w:r w:rsidRPr="0009613E">
        <w:rPr>
          <w:rStyle w:val="Heading2Char"/>
          <w:rFonts w:ascii="Arial" w:hAnsi="Arial" w:cs="Arial"/>
        </w:rPr>
        <w:t>Ovo je dobar primjer te</w:t>
      </w:r>
      <w:r w:rsidR="002F300D" w:rsidRPr="0009613E">
        <w:rPr>
          <w:rStyle w:val="Heading2Char"/>
          <w:rFonts w:ascii="Arial" w:hAnsi="Arial" w:cs="Arial"/>
        </w:rPr>
        <w:t>ksta u kolonama u A4 dokumentu</w:t>
      </w:r>
      <w:r w:rsidR="00D55FBA">
        <w:rPr>
          <w:rStyle w:val="Heading2Char"/>
          <w:rFonts w:ascii="Arial" w:hAnsi="Arial" w:cs="Arial"/>
        </w:rPr>
        <w:t xml:space="preserve"> : </w:t>
      </w:r>
      <w:r w:rsidR="008201DB" w:rsidRPr="00DA35F6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340C9C" w:rsidRPr="00D55FBA" w:rsidRDefault="00340C9C" w:rsidP="00D55FBA">
      <w:pPr>
        <w:pStyle w:val="Cuerpo"/>
        <w:jc w:val="both"/>
        <w:rPr>
          <w:rFonts w:ascii="Arial" w:eastAsia="Andale Mono" w:hAnsi="Arial" w:cs="Arial"/>
          <w:color w:val="000000" w:themeColor="text1"/>
          <w:sz w:val="28"/>
          <w:szCs w:val="28"/>
          <w:lang w:val="fr-FR"/>
        </w:rPr>
        <w:sectPr w:rsidR="00340C9C" w:rsidRPr="00D55FBA" w:rsidSect="00F17084">
          <w:pgSz w:w="12240" w:h="15840"/>
          <w:pgMar w:top="1440" w:right="1440" w:bottom="1440" w:left="1440" w:header="720" w:footer="720" w:gutter="0"/>
          <w:cols w:space="720"/>
        </w:sectPr>
      </w:pPr>
    </w:p>
    <w:p w:rsidR="008201DB" w:rsidRDefault="008201DB" w:rsidP="008201DB">
      <w:pPr>
        <w:pStyle w:val="Cuerpo"/>
        <w:shd w:val="clear" w:color="auto" w:fill="0F243E" w:themeFill="text2" w:themeFillShade="80"/>
        <w:jc w:val="both"/>
        <w:rPr>
          <w:rFonts w:ascii="Arial" w:hAnsi="Arial" w:cs="Arial"/>
          <w:color w:val="FFFFFF" w:themeColor="background1"/>
          <w:sz w:val="28"/>
          <w:szCs w:val="28"/>
          <w:lang w:val="fr-FR"/>
        </w:rPr>
      </w:pPr>
      <w:r w:rsidRPr="0009613E">
        <w:rPr>
          <w:rFonts w:ascii="Arial" w:hAnsi="Arial" w:cs="Arial"/>
          <w:color w:val="FFFFFF" w:themeColor="background1"/>
          <w:sz w:val="28"/>
          <w:szCs w:val="28"/>
          <w:lang w:val="fr-FR"/>
        </w:rPr>
        <w:lastRenderedPageBreak/>
        <w:t xml:space="preserve">ESS je ujedinjeni glas osoba sa potpunim i djelimičnim oštećenjem vida u Evropi. </w:t>
      </w:r>
    </w:p>
    <w:p w:rsidR="00D55FBA" w:rsidRDefault="008201DB" w:rsidP="008201DB">
      <w:pPr>
        <w:pStyle w:val="Cuerpo"/>
        <w:shd w:val="clear" w:color="auto" w:fill="0F243E" w:themeFill="text2" w:themeFillShade="80"/>
        <w:jc w:val="both"/>
        <w:rPr>
          <w:rStyle w:val="Heading2Char"/>
          <w:rFonts w:ascii="Arial" w:hAnsi="Arial" w:cs="Arial"/>
          <w:color w:val="FFFFFF" w:themeColor="background1"/>
          <w:lang w:val="en-US"/>
        </w:rPr>
      </w:pPr>
      <w:r w:rsidRPr="0009613E">
        <w:rPr>
          <w:rFonts w:ascii="Arial" w:hAnsi="Arial" w:cs="Arial"/>
          <w:color w:val="FFFFFF" w:themeColor="background1"/>
          <w:sz w:val="28"/>
          <w:szCs w:val="28"/>
        </w:rPr>
        <w:t xml:space="preserve">Osnovan 1984.godine, ESS je nevladina neprofitna evropska organizacija koja štiti prava i promoviše interese oko 30 miliona osoba </w:t>
      </w:r>
      <w:proofErr w:type="gramStart"/>
      <w:r w:rsidRPr="0009613E">
        <w:rPr>
          <w:rFonts w:ascii="Arial" w:hAnsi="Arial" w:cs="Arial"/>
          <w:color w:val="FFFFFF" w:themeColor="background1"/>
          <w:sz w:val="28"/>
          <w:szCs w:val="28"/>
        </w:rPr>
        <w:t>sa</w:t>
      </w:r>
      <w:proofErr w:type="gramEnd"/>
      <w:r w:rsidRPr="0009613E">
        <w:rPr>
          <w:rFonts w:ascii="Arial" w:hAnsi="Arial" w:cs="Arial"/>
          <w:color w:val="FFFFFF" w:themeColor="background1"/>
          <w:sz w:val="28"/>
          <w:szCs w:val="28"/>
        </w:rPr>
        <w:t xml:space="preserve"> oštećenim vidom u Evropi.</w:t>
      </w:r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 xml:space="preserve"> </w:t>
      </w:r>
    </w:p>
    <w:p w:rsidR="00D55FBA" w:rsidRDefault="00D55FBA" w:rsidP="008201DB">
      <w:pPr>
        <w:pStyle w:val="Cuerpo"/>
        <w:shd w:val="clear" w:color="auto" w:fill="0F243E" w:themeFill="text2" w:themeFillShade="80"/>
        <w:jc w:val="both"/>
        <w:rPr>
          <w:rStyle w:val="Heading2Char"/>
          <w:rFonts w:ascii="Arial" w:hAnsi="Arial" w:cs="Arial"/>
          <w:color w:val="FFFFFF" w:themeColor="background1"/>
          <w:lang w:val="en-US"/>
        </w:rPr>
      </w:pPr>
    </w:p>
    <w:p w:rsidR="00D55FBA" w:rsidRDefault="00D55FBA" w:rsidP="008201DB">
      <w:pPr>
        <w:pStyle w:val="Cuerpo"/>
        <w:shd w:val="clear" w:color="auto" w:fill="0F243E" w:themeFill="text2" w:themeFillShade="80"/>
        <w:jc w:val="both"/>
        <w:rPr>
          <w:rStyle w:val="Heading2Char"/>
          <w:rFonts w:ascii="Arial" w:hAnsi="Arial" w:cs="Arial"/>
          <w:color w:val="FFFFFF" w:themeColor="background1"/>
          <w:lang w:val="en-US"/>
        </w:rPr>
      </w:pPr>
    </w:p>
    <w:p w:rsidR="00340C9C" w:rsidRDefault="00340C9C" w:rsidP="008201DB">
      <w:pPr>
        <w:pStyle w:val="Cuerpo"/>
        <w:shd w:val="clear" w:color="auto" w:fill="0F243E" w:themeFill="text2" w:themeFillShade="80"/>
        <w:jc w:val="both"/>
        <w:rPr>
          <w:rStyle w:val="Heading2Char"/>
          <w:rFonts w:ascii="Arial" w:hAnsi="Arial" w:cs="Arial"/>
          <w:color w:val="FFFFFF" w:themeColor="background1"/>
          <w:lang w:val="en-US"/>
        </w:rPr>
      </w:pPr>
    </w:p>
    <w:p w:rsidR="00340C9C" w:rsidRDefault="008201DB" w:rsidP="008201DB">
      <w:pPr>
        <w:pStyle w:val="Cuerpo"/>
        <w:shd w:val="clear" w:color="auto" w:fill="0F243E" w:themeFill="text2" w:themeFillShade="80"/>
        <w:jc w:val="both"/>
        <w:rPr>
          <w:rStyle w:val="Heading2Char"/>
          <w:rFonts w:ascii="Arial" w:hAnsi="Arial" w:cs="Arial"/>
          <w:color w:val="FFFFFF" w:themeColor="background1"/>
          <w:lang w:val="en-US"/>
        </w:rPr>
      </w:pPr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 xml:space="preserve">ESS radi </w:t>
      </w:r>
      <w:proofErr w:type="gramStart"/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>na</w:t>
      </w:r>
      <w:proofErr w:type="gramEnd"/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 xml:space="preserve"> pristupačnom i inkluzivnom društvu sa jednakim mogućnostima za puno učešće osoba sa potpunim i djelimičnim oštećenjem vida u svim aspektima društvenog, ekonomskog, građanskog, političkog i kulturnog života. </w:t>
      </w:r>
    </w:p>
    <w:p w:rsidR="008201DB" w:rsidRPr="008201DB" w:rsidRDefault="008201DB" w:rsidP="008201DB">
      <w:pPr>
        <w:pStyle w:val="Cuerpo"/>
        <w:shd w:val="clear" w:color="auto" w:fill="0F243E" w:themeFill="text2" w:themeFillShade="80"/>
        <w:jc w:val="both"/>
        <w:rPr>
          <w:rFonts w:ascii="Arial" w:eastAsia="Andale Mono" w:hAnsi="Arial" w:cs="Arial"/>
          <w:color w:val="FFFFFF" w:themeColor="background1"/>
          <w:sz w:val="28"/>
          <w:szCs w:val="28"/>
        </w:rPr>
        <w:sectPr w:rsidR="008201DB" w:rsidRPr="008201DB" w:rsidSect="003378E2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 xml:space="preserve">Sve aktivnosti ESS temelje se </w:t>
      </w:r>
      <w:proofErr w:type="gramStart"/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>na</w:t>
      </w:r>
      <w:proofErr w:type="gramEnd"/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 xml:space="preserve"> </w:t>
      </w:r>
      <w:r>
        <w:rPr>
          <w:rStyle w:val="Heading2Char"/>
          <w:rFonts w:ascii="Arial" w:hAnsi="Arial" w:cs="Arial"/>
          <w:color w:val="FFFFFF" w:themeColor="background1"/>
          <w:lang w:val="en-US"/>
        </w:rPr>
        <w:t xml:space="preserve">UN Konvenciji </w:t>
      </w:r>
      <w:r w:rsidRPr="0009613E">
        <w:rPr>
          <w:rStyle w:val="Heading2Char"/>
          <w:rFonts w:ascii="Arial" w:hAnsi="Arial" w:cs="Arial"/>
          <w:color w:val="FFFFFF" w:themeColor="background1"/>
          <w:lang w:val="en-US"/>
        </w:rPr>
        <w:t>o pravima</w:t>
      </w:r>
      <w:r w:rsidR="00340C9C">
        <w:rPr>
          <w:rStyle w:val="Heading2Char"/>
          <w:rFonts w:ascii="Arial" w:hAnsi="Arial" w:cs="Arial"/>
          <w:color w:val="FFFFFF" w:themeColor="background1"/>
          <w:lang w:val="en-US"/>
        </w:rPr>
        <w:t xml:space="preserve"> OSI. </w:t>
      </w:r>
    </w:p>
    <w:p w:rsidR="00507EE4" w:rsidRDefault="00507EE4" w:rsidP="00340C9C">
      <w:pPr>
        <w:pStyle w:val="Cuerpo"/>
        <w:spacing w:after="0"/>
        <w:rPr>
          <w:rStyle w:val="Heading2Char"/>
          <w:rFonts w:ascii="Andale Mono" w:hAnsi="Andale Mono" w:cs="Andale Mono"/>
          <w:lang w:val="en-US"/>
        </w:rPr>
      </w:pPr>
    </w:p>
    <w:p w:rsidR="00507EE4" w:rsidRDefault="00BA4BC6" w:rsidP="00340C9C">
      <w:pPr>
        <w:pStyle w:val="Cuerpo"/>
        <w:numPr>
          <w:ilvl w:val="1"/>
          <w:numId w:val="1"/>
        </w:numPr>
        <w:spacing w:after="0" w:line="276" w:lineRule="auto"/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 w:rsidRPr="007477CD"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>Zaglavlja</w:t>
      </w:r>
    </w:p>
    <w:p w:rsidR="00507EE4" w:rsidRPr="0009613E" w:rsidRDefault="00507EE4" w:rsidP="00340C9C">
      <w:pPr>
        <w:pStyle w:val="Cuerpo"/>
        <w:spacing w:after="0" w:line="276" w:lineRule="aut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Budite sigurni da su </w:t>
      </w:r>
      <w:r w:rsidR="00BA4BC6" w:rsidRPr="0009613E">
        <w:rPr>
          <w:rStyle w:val="Heading2Char"/>
          <w:rFonts w:ascii="Arial" w:hAnsi="Arial" w:cs="Arial"/>
        </w:rPr>
        <w:t>zaglavlja vidljiva</w:t>
      </w:r>
      <w:r w:rsidRPr="0009613E">
        <w:rPr>
          <w:rStyle w:val="Heading2Char"/>
          <w:rFonts w:ascii="Arial" w:hAnsi="Arial" w:cs="Arial"/>
        </w:rPr>
        <w:t xml:space="preserve"> i</w:t>
      </w:r>
      <w:r w:rsidR="00BA4BC6" w:rsidRPr="0009613E">
        <w:rPr>
          <w:rStyle w:val="Heading2Char"/>
          <w:rFonts w:ascii="Arial" w:hAnsi="Arial" w:cs="Arial"/>
        </w:rPr>
        <w:t xml:space="preserve"> lako prepoznatljiva</w:t>
      </w:r>
      <w:r w:rsidRPr="0009613E">
        <w:rPr>
          <w:rStyle w:val="Heading2Char"/>
          <w:rFonts w:ascii="Arial" w:hAnsi="Arial" w:cs="Arial"/>
        </w:rPr>
        <w:t xml:space="preserve">. </w:t>
      </w:r>
    </w:p>
    <w:p w:rsidR="00BA4BC6" w:rsidRPr="0009613E" w:rsidRDefault="00BA4BC6" w:rsidP="00340C9C">
      <w:pPr>
        <w:pStyle w:val="Cuerpo"/>
        <w:spacing w:after="0" w:line="276" w:lineRule="aut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U štampanim i elektronskim informacijama dobra je praksa kada su zaglavlja boldovana i malo veća od opšteg teksta, u istoj boji kao i tekst, ili u drugoj boji ali visokog kontrasta. </w:t>
      </w:r>
    </w:p>
    <w:p w:rsidR="00BA4BC6" w:rsidRPr="0009613E" w:rsidRDefault="00BA4BC6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Zaglavlje se može prikazati na </w:t>
      </w:r>
      <w:r w:rsidR="00657CE1" w:rsidRPr="0009613E">
        <w:rPr>
          <w:rStyle w:val="Heading2Char"/>
          <w:rFonts w:ascii="Arial" w:hAnsi="Arial" w:cs="Arial"/>
        </w:rPr>
        <w:t xml:space="preserve">kontrastnoj pruzi ili pravougaonoj pozadini sa kontrastnim podebljanim slovima. </w:t>
      </w:r>
    </w:p>
    <w:p w:rsidR="00657CE1" w:rsidRPr="0009613E" w:rsidRDefault="00657CE1" w:rsidP="00340C9C">
      <w:pPr>
        <w:pStyle w:val="Cuerpo"/>
        <w:spacing w:after="0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>Evo ilustracije dobrog primjera naslova na kontrastnoj pravougaonoj pozadini u tamnoplavoj boji sa podebljanim bijelim slovima:</w:t>
      </w:r>
    </w:p>
    <w:p w:rsidR="00657CE1" w:rsidRPr="00507EE4" w:rsidRDefault="00340C9C" w:rsidP="00340C9C">
      <w:pPr>
        <w:pStyle w:val="Cuerpo"/>
        <w:spacing w:after="0"/>
        <w:ind w:left="360"/>
        <w:rPr>
          <w:rStyle w:val="Heading2Char"/>
          <w:rFonts w:asciiTheme="minorHAnsi" w:hAnsiTheme="minorHAnsi"/>
        </w:rPr>
      </w:pPr>
      <w:r>
        <w:rPr>
          <w:rFonts w:asciiTheme="minorHAnsi" w:eastAsia="Andale Mono" w:hAnsiTheme="minorHAnsi" w:cstheme="minorHAnsi"/>
          <w:noProof/>
          <w:color w:val="000000" w:themeColor="text1"/>
          <w:sz w:val="28"/>
          <w:szCs w:val="28"/>
          <w:bdr w:val="none" w:sz="0" w:space="0" w:color="auto"/>
        </w:rPr>
        <w:pict>
          <v:shape id="Round Diagonal Corner Rectangle 4" o:spid="_x0000_s1026" style="position:absolute;left:0;text-align:left;margin-left:20.7pt;margin-top:11.85pt;width:80.15pt;height:32pt;z-index:-251658240;visibility:visible;mso-position-horizontal-relative:margin" coordsize="1017905,406400" o:spt="100" wrapcoords="47566 -9451 -9513 18902 -9513 396949 989366 396949 998879 396949 1027418 321340 1027418 -9451 47566 -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" o:allowincell="f" adj="-11796480,,5400" path="m67735,r950170,l1017905,338665v,37409,-30326,67735,-67735,67735l,406400,,67735c,30326,30326,,67735,xe" fillcolor="#002d55" strokecolor="#002d55" strokeweight=".5pt">
            <v:stroke joinstyle="miter"/>
            <v:formulas/>
            <v:path o:connecttype="custom" o:connectlocs="67735,0;1017905,0;1017905,0;1017905,338665;950170,406400;0,406400;0,406400;0,67735;67735,0" o:connectangles="0,0,0,0,0,0,0,0,0" textboxrect="0,0,1017905,406400"/>
            <v:textbox style="mso-next-textbox:#Round Diagonal Corner Rectangle 4" inset="0,,0">
              <w:txbxContent>
                <w:p w:rsidR="00657CE1" w:rsidRPr="00D861CA" w:rsidRDefault="00657CE1" w:rsidP="00657CE1">
                  <w:pPr>
                    <w:pStyle w:val="Footer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NASLOV</w:t>
                  </w:r>
                  <w:r w:rsidRPr="00D861CA"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1</w:t>
                  </w:r>
                </w:p>
              </w:txbxContent>
            </v:textbox>
            <w10:wrap type="tight" anchorx="margin"/>
          </v:shape>
        </w:pict>
      </w:r>
    </w:p>
    <w:p w:rsidR="00507EE4" w:rsidRDefault="00507EE4" w:rsidP="00507EE4">
      <w:pPr>
        <w:pStyle w:val="Cuerpo"/>
        <w:rPr>
          <w:rStyle w:val="Heading2Char"/>
          <w:rFonts w:ascii="Andale Mono" w:hAnsi="Andale Mono" w:cs="Andale Mono"/>
        </w:rPr>
      </w:pPr>
    </w:p>
    <w:p w:rsidR="00340C9C" w:rsidRDefault="00340C9C" w:rsidP="00507EE4">
      <w:pPr>
        <w:pStyle w:val="Cuerpo"/>
        <w:rPr>
          <w:rStyle w:val="Heading2Char"/>
          <w:rFonts w:ascii="Andale Mono" w:hAnsi="Andale Mono" w:cs="Andale Mono"/>
        </w:rPr>
      </w:pPr>
    </w:p>
    <w:p w:rsidR="00657CE1" w:rsidRPr="007477CD" w:rsidRDefault="00657CE1" w:rsidP="00657CE1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Brojevi stranica</w:t>
      </w:r>
    </w:p>
    <w:p w:rsidR="00657CE1" w:rsidRPr="0009613E" w:rsidRDefault="00657CE1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>Uvjerite se da su brojevi s</w:t>
      </w:r>
      <w:r w:rsidR="00C035D7">
        <w:rPr>
          <w:rStyle w:val="Heading2Char"/>
          <w:rFonts w:ascii="Arial" w:hAnsi="Arial" w:cs="Arial"/>
        </w:rPr>
        <w:t>tranica vidljivi i na standardnom mjestu</w:t>
      </w:r>
      <w:r w:rsidRPr="0009613E">
        <w:rPr>
          <w:rStyle w:val="Heading2Char"/>
          <w:rFonts w:ascii="Arial" w:hAnsi="Arial" w:cs="Arial"/>
        </w:rPr>
        <w:t xml:space="preserve">. Za štampane i elektronske informacije dobra je praksa kada se broj stranice prikazuje podebljanim slovima na </w:t>
      </w:r>
      <w:r w:rsidR="00E501E1" w:rsidRPr="0009613E">
        <w:rPr>
          <w:rStyle w:val="Heading2Char"/>
          <w:rFonts w:ascii="Arial" w:hAnsi="Arial" w:cs="Arial"/>
        </w:rPr>
        <w:t>kontrastnoj traci, krugu ili kvadratnoj pozadini.</w:t>
      </w:r>
    </w:p>
    <w:p w:rsidR="00E501E1" w:rsidRPr="0009613E" w:rsidRDefault="00E501E1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>Ilustracija ispod prikazuje dobar primjer broja stranice prikazanog podebljanim bijelim slovima na kontrastnoj plavoj kvadratnoj pozadini koja se jasno izdvaja od bijele pozadine dokumenta:</w:t>
      </w:r>
    </w:p>
    <w:p w:rsidR="00E501E1" w:rsidRPr="00D861CA" w:rsidRDefault="00340C9C" w:rsidP="00E501E1">
      <w:pPr>
        <w:pStyle w:val="Footer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ndale Mono" w:eastAsia="Andale Mono" w:hAnsi="Andale Mono" w:cs="Andale Mono"/>
          <w:noProof/>
          <w:color w:val="000000" w:themeColor="text1"/>
          <w:sz w:val="28"/>
          <w:szCs w:val="28"/>
        </w:rPr>
        <w:pict>
          <v:shape id="_x0000_s1029" style="position:absolute;left:0;text-align:left;margin-left:20.4pt;margin-top:13.15pt;width:80.15pt;height:32pt;z-index:-251657216;visibility:visible;mso-position-horizontal-relative:margin" coordsize="1017905,406400" o:spt="100" wrapcoords="47566 -9451 -9513 18902 -9513 396949 989366 396949 998879 396949 1027418 321340 1027418 -9451 47566 -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" o:allowincell="f" adj="-11796480,,5400" path="m67735,r950170,l1017905,338665v,37409,-30326,67735,-67735,67735l,406400,,67735c,30326,30326,,67735,xe" fillcolor="#002d55" strokecolor="#002d55" strokeweight=".5pt">
            <v:stroke joinstyle="miter"/>
            <v:formulas/>
            <v:path o:connecttype="custom" o:connectlocs="67735,0;1017905,0;1017905,0;1017905,338665;950170,406400;0,406400;0,406400;0,67735;67735,0" o:connectangles="0,0,0,0,0,0,0,0,0" textboxrect="0,0,1017905,406400"/>
            <v:textbox inset="0,,0">
              <w:txbxContent>
                <w:p w:rsidR="00E501E1" w:rsidRPr="00D861CA" w:rsidRDefault="00E501E1" w:rsidP="00E501E1">
                  <w:pPr>
                    <w:pStyle w:val="Footer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Strana 11</w:t>
                  </w:r>
                </w:p>
              </w:txbxContent>
            </v:textbox>
            <w10:wrap type="tight" anchorx="margin"/>
          </v:shape>
        </w:pict>
      </w:r>
      <w:r w:rsidR="00E501E1">
        <w:rPr>
          <w:rFonts w:ascii="Arial" w:hAnsi="Arial" w:cs="Arial"/>
          <w:b/>
          <w:bCs/>
          <w:color w:val="FFFFFF"/>
          <w:sz w:val="28"/>
          <w:szCs w:val="28"/>
        </w:rPr>
        <w:t>Page 11</w:t>
      </w:r>
    </w:p>
    <w:p w:rsidR="00E501E1" w:rsidRDefault="00E501E1" w:rsidP="00657C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507EE4" w:rsidRPr="0009613E" w:rsidRDefault="00507EE4" w:rsidP="00507EE4">
      <w:pPr>
        <w:pStyle w:val="Cuerpo"/>
        <w:rPr>
          <w:rStyle w:val="Heading2Char"/>
          <w:rFonts w:ascii="Andale Mono" w:hAnsi="Andale Mono" w:cs="Andale Mono"/>
          <w:color w:val="548DD4" w:themeColor="text2" w:themeTint="99"/>
          <w:sz w:val="32"/>
          <w:szCs w:val="32"/>
        </w:rPr>
      </w:pPr>
    </w:p>
    <w:p w:rsidR="00507EE4" w:rsidRPr="007477CD" w:rsidRDefault="00E501E1" w:rsidP="00E501E1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7477CD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 xml:space="preserve">Sadržaj </w:t>
      </w:r>
    </w:p>
    <w:p w:rsidR="00E501E1" w:rsidRPr="0009613E" w:rsidRDefault="00E501E1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Sadržaj je korisno uključiti za brzu navigaciju u elektronskim verzijama. Učinite listu sadržaja aktivnom, tako da čitaoci mogu da kliknu na neku stavku u sadržaju, vodeći ih, direktno, do te stavke u tekstu. </w:t>
      </w:r>
    </w:p>
    <w:p w:rsidR="00E501E1" w:rsidRPr="0009613E" w:rsidRDefault="00E501E1" w:rsidP="00E501E1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Tabele</w:t>
      </w:r>
    </w:p>
    <w:p w:rsidR="00E501E1" w:rsidRPr="0009613E" w:rsidRDefault="00E501E1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Uvjerite se da tabele imaju vidljive podebljane ivice sa dovoljnim razmakom između teksta i ivica. </w:t>
      </w:r>
    </w:p>
    <w:p w:rsidR="00E501E1" w:rsidRPr="0009613E" w:rsidRDefault="00E501E1" w:rsidP="009B20B8">
      <w:pPr>
        <w:pStyle w:val="Cuerpo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lastRenderedPageBreak/>
        <w:t>Primjer:</w:t>
      </w:r>
    </w:p>
    <w:tbl>
      <w:tblPr>
        <w:tblStyle w:val="TableGrid"/>
        <w:tblpPr w:leftFromText="180" w:rightFromText="180" w:vertAnchor="text" w:horzAnchor="page" w:tblpX="2008" w:tblpY="30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</w:tblGrid>
      <w:tr w:rsidR="00E501E1" w:rsidRPr="00DA35F6" w:rsidTr="00E501E1">
        <w:trPr>
          <w:trHeight w:val="864"/>
        </w:trPr>
        <w:tc>
          <w:tcPr>
            <w:tcW w:w="2160" w:type="dxa"/>
          </w:tcPr>
          <w:p w:rsidR="00E501E1" w:rsidRPr="00DA35F6" w:rsidRDefault="00E501E1" w:rsidP="00E501E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160" w:type="dxa"/>
          </w:tcPr>
          <w:p w:rsidR="00E501E1" w:rsidRPr="00DA35F6" w:rsidRDefault="00E501E1" w:rsidP="00E501E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501E1" w:rsidRPr="00DA35F6" w:rsidTr="00E501E1">
        <w:trPr>
          <w:trHeight w:val="864"/>
        </w:trPr>
        <w:tc>
          <w:tcPr>
            <w:tcW w:w="2160" w:type="dxa"/>
          </w:tcPr>
          <w:p w:rsidR="00E501E1" w:rsidRPr="00DA35F6" w:rsidRDefault="00E501E1" w:rsidP="00E501E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160" w:type="dxa"/>
          </w:tcPr>
          <w:p w:rsidR="00E501E1" w:rsidRPr="00DA35F6" w:rsidRDefault="00E501E1" w:rsidP="00E501E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Default="00E501E1" w:rsidP="00E501E1">
      <w:pPr>
        <w:pStyle w:val="Cuerpo"/>
        <w:ind w:left="360"/>
        <w:rPr>
          <w:rStyle w:val="Heading2Char"/>
          <w:rFonts w:ascii="Andale Mono" w:hAnsi="Andale Mono" w:cs="Andale Mono"/>
        </w:rPr>
      </w:pPr>
    </w:p>
    <w:p w:rsidR="00E501E1" w:rsidRPr="0009613E" w:rsidRDefault="00E501E1" w:rsidP="00E501E1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Završna obrada papira</w:t>
      </w:r>
    </w:p>
    <w:p w:rsidR="00E501E1" w:rsidRPr="0009613E" w:rsidRDefault="00E501E1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U slučaju štampanih informacija, uvjerite se da je papir mat završne obrade. </w:t>
      </w:r>
      <w:r w:rsidR="00FF602B" w:rsidRPr="0009613E">
        <w:rPr>
          <w:rStyle w:val="Heading2Char"/>
          <w:rFonts w:ascii="Arial" w:hAnsi="Arial" w:cs="Arial"/>
        </w:rPr>
        <w:t xml:space="preserve">Izbjegavajte sjajne završetke jer oni proizvode neugodne odsjaje za osobe </w:t>
      </w:r>
      <w:proofErr w:type="gramStart"/>
      <w:r w:rsidR="00FF602B" w:rsidRPr="0009613E">
        <w:rPr>
          <w:rStyle w:val="Heading2Char"/>
          <w:rFonts w:ascii="Arial" w:hAnsi="Arial" w:cs="Arial"/>
        </w:rPr>
        <w:t>sa</w:t>
      </w:r>
      <w:proofErr w:type="gramEnd"/>
      <w:r w:rsidR="00FF602B" w:rsidRPr="0009613E">
        <w:rPr>
          <w:rStyle w:val="Heading2Char"/>
          <w:rFonts w:ascii="Arial" w:hAnsi="Arial" w:cs="Arial"/>
        </w:rPr>
        <w:t xml:space="preserve"> oštećenim vidom.</w:t>
      </w:r>
    </w:p>
    <w:p w:rsidR="00FF602B" w:rsidRDefault="00FF602B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 xml:space="preserve">Kada želite da koristite bijeli papir, izbjegavajte čisto bijeli. Bolje je birati prljavo bijele i druge meke, mat bijele. </w:t>
      </w: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340C9C" w:rsidRPr="009B20B8" w:rsidRDefault="00340C9C" w:rsidP="009B20B8">
      <w:pPr>
        <w:pStyle w:val="Cuerpo"/>
        <w:jc w:val="both"/>
        <w:rPr>
          <w:rStyle w:val="Heading2Char"/>
          <w:rFonts w:ascii="Arial" w:hAnsi="Arial" w:cs="Arial"/>
        </w:rPr>
      </w:pPr>
    </w:p>
    <w:p w:rsidR="00FF602B" w:rsidRPr="0009613E" w:rsidRDefault="00DE4EF2" w:rsidP="00DE4EF2">
      <w:pPr>
        <w:pStyle w:val="Cuerpo"/>
        <w:numPr>
          <w:ilvl w:val="0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lastRenderedPageBreak/>
        <w:t>Grafika i ilustracije</w:t>
      </w:r>
    </w:p>
    <w:p w:rsidR="00DE4EF2" w:rsidRPr="0009613E" w:rsidRDefault="00C900F5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</w:rPr>
        <w:t>Prilikom izbora ili dizajniranja grafika i ilustracija primijenjuju se isti principi kontrasta, boja, jednostavnog di</w:t>
      </w:r>
      <w:r w:rsidR="001D63F8" w:rsidRPr="0009613E">
        <w:rPr>
          <w:rStyle w:val="Heading2Char"/>
          <w:rFonts w:ascii="Arial" w:hAnsi="Arial" w:cs="Arial"/>
        </w:rPr>
        <w:t>zajna, pogodne veličine i debljine</w:t>
      </w:r>
      <w:r w:rsidRPr="0009613E">
        <w:rPr>
          <w:rStyle w:val="Heading2Char"/>
          <w:rFonts w:ascii="Arial" w:hAnsi="Arial" w:cs="Arial"/>
        </w:rPr>
        <w:t xml:space="preserve"> (boldovano)</w:t>
      </w:r>
      <w:r w:rsidR="009A15D6" w:rsidRPr="0009613E">
        <w:rPr>
          <w:rStyle w:val="Heading2Char"/>
          <w:rFonts w:ascii="Arial" w:hAnsi="Arial" w:cs="Arial"/>
        </w:rPr>
        <w:t xml:space="preserve">. Slika, ako je jasna, može reći više od hiljadu riječi. </w:t>
      </w:r>
    </w:p>
    <w:p w:rsidR="009A15D6" w:rsidRPr="0009613E" w:rsidRDefault="009A15D6" w:rsidP="009A15D6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Kontrast</w:t>
      </w:r>
    </w:p>
    <w:p w:rsidR="009A15D6" w:rsidRPr="0009613E" w:rsidRDefault="009A15D6" w:rsidP="009B20B8">
      <w:pPr>
        <w:pStyle w:val="Cuerpo"/>
        <w:jc w:val="both"/>
        <w:rPr>
          <w:rStyle w:val="Heading2Char"/>
          <w:rFonts w:ascii="Arial" w:hAnsi="Arial" w:cs="Arial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Koristite ilustracije i slike kontrastnih boja. </w:t>
      </w:r>
      <w:r w:rsidRPr="0009613E">
        <w:rPr>
          <w:rStyle w:val="Heading2Char"/>
          <w:rFonts w:ascii="Arial" w:hAnsi="Arial" w:cs="Arial"/>
        </w:rPr>
        <w:t xml:space="preserve">Takođe, kontrastne konture su dobra opcija. Koristite deblje linije. Izbjegavajte tanke linije. </w:t>
      </w:r>
    </w:p>
    <w:p w:rsidR="009A15D6" w:rsidRPr="0009613E" w:rsidRDefault="009A15D6" w:rsidP="009A15D6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</w:rPr>
        <w:t>Jasan i jednostavan dizajn – manje je više !</w:t>
      </w:r>
    </w:p>
    <w:p w:rsidR="009A15D6" w:rsidRPr="0009613E" w:rsidRDefault="009A15D6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>Ilustracije treba da budu jasne, prepoznatljive i lako razmljive. Moć dobrog dizajna je u tome da čitaoci “odmah dobiju sliku”.</w:t>
      </w:r>
    </w:p>
    <w:p w:rsidR="00663925" w:rsidRPr="009B20B8" w:rsidRDefault="009A15D6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>Izbjegavajte komplikovane i prenatrpane slike, osi</w:t>
      </w:r>
      <w:r w:rsidR="00663925" w:rsidRPr="0009613E">
        <w:rPr>
          <w:rStyle w:val="Heading2Char"/>
          <w:rFonts w:ascii="Arial" w:hAnsi="Arial" w:cs="Arial"/>
          <w:lang w:val="en-US"/>
        </w:rPr>
        <w:t xml:space="preserve">m ako one služe određenoj svrsi i ako iz njih postoji odgovarajući opis. </w:t>
      </w:r>
    </w:p>
    <w:p w:rsidR="00663925" w:rsidRPr="0009613E" w:rsidRDefault="00663925" w:rsidP="00663925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>Veličina i položaj</w:t>
      </w:r>
    </w:p>
    <w:p w:rsidR="00663925" w:rsidRPr="0009613E" w:rsidRDefault="00663925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>Koristite veliku veličinu i ka</w:t>
      </w:r>
      <w:r w:rsidR="00C035D7">
        <w:rPr>
          <w:rStyle w:val="Heading2Char"/>
          <w:rFonts w:ascii="Arial" w:hAnsi="Arial" w:cs="Arial"/>
          <w:lang w:val="en-US"/>
        </w:rPr>
        <w:t>da god je to moguće prikazujte</w:t>
      </w:r>
      <w:r w:rsidRPr="0009613E">
        <w:rPr>
          <w:rStyle w:val="Heading2Char"/>
          <w:rFonts w:ascii="Arial" w:hAnsi="Arial" w:cs="Arial"/>
          <w:lang w:val="en-US"/>
        </w:rPr>
        <w:t xml:space="preserve"> neposredno nakon srodnog teksta. </w:t>
      </w:r>
    </w:p>
    <w:p w:rsidR="00663925" w:rsidRPr="0009613E" w:rsidRDefault="00663925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U zavisnosti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od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vrste dokumenta i vrste ilustracije, opcija takođe može biti i prikazivanje na posebnoj stranici posvećenoj ilustraciji. U štampanoj verziji, odmah pored datog teksta, u digitalnoj verziji odmah iza srodnog teksta. </w:t>
      </w:r>
    </w:p>
    <w:p w:rsidR="00663925" w:rsidRPr="0009613E" w:rsidRDefault="00663925" w:rsidP="00663925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>Tekst preko slike</w:t>
      </w:r>
    </w:p>
    <w:p w:rsidR="00663925" w:rsidRPr="0009613E" w:rsidRDefault="00663925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Izbjegavajte tekst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na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slici, osim ako vidljivost nije zagarantovana velikim kontrastom između pozadine i slova. Dobra je praksa napraviti jednobojnu pozadinu visokog kontrasta</w:t>
      </w:r>
      <w:r w:rsidR="00660BEA" w:rsidRPr="0009613E">
        <w:rPr>
          <w:rStyle w:val="Heading2Char"/>
          <w:rFonts w:ascii="Arial" w:hAnsi="Arial" w:cs="Arial"/>
          <w:lang w:val="en-US"/>
        </w:rPr>
        <w:t xml:space="preserve"> veličine teksta </w:t>
      </w:r>
      <w:proofErr w:type="gramStart"/>
      <w:r w:rsidR="00660BEA" w:rsidRPr="0009613E">
        <w:rPr>
          <w:rStyle w:val="Heading2Char"/>
          <w:rFonts w:ascii="Arial" w:hAnsi="Arial" w:cs="Arial"/>
          <w:lang w:val="en-US"/>
        </w:rPr>
        <w:t>ili</w:t>
      </w:r>
      <w:proofErr w:type="gramEnd"/>
      <w:r w:rsidR="00660BEA" w:rsidRPr="0009613E">
        <w:rPr>
          <w:rStyle w:val="Heading2Char"/>
          <w:rFonts w:ascii="Arial" w:hAnsi="Arial" w:cs="Arial"/>
          <w:lang w:val="en-US"/>
        </w:rPr>
        <w:t xml:space="preserve"> veću od teksta kako biste na nju postavili kontrastni font. </w:t>
      </w:r>
    </w:p>
    <w:p w:rsidR="00660BEA" w:rsidRPr="0009613E" w:rsidRDefault="00660BEA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>Evo dvije ilustracije:</w:t>
      </w:r>
    </w:p>
    <w:p w:rsidR="00660BEA" w:rsidRPr="0009613E" w:rsidRDefault="00660BEA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Prva, dobar primjer čitljivog teksta preko slike: bijeli pravougaonik stvara dobar kontrast i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sa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tamnoplavim slovima i sa slikama u boji koje čine pozadinu.</w:t>
      </w:r>
    </w:p>
    <w:p w:rsidR="00660BEA" w:rsidRDefault="00660BEA" w:rsidP="00663925">
      <w:pPr>
        <w:pStyle w:val="Cuerpo"/>
        <w:ind w:left="360"/>
        <w:rPr>
          <w:rStyle w:val="Heading2Char"/>
          <w:rFonts w:ascii="Andale Mono" w:hAnsi="Andale Mono" w:cs="Andale Mono"/>
          <w:lang w:val="en-US"/>
        </w:rPr>
      </w:pPr>
    </w:p>
    <w:p w:rsidR="009A15D6" w:rsidRPr="009A15D6" w:rsidRDefault="00660BEA" w:rsidP="00340C9C">
      <w:pPr>
        <w:pStyle w:val="Cuerpo"/>
        <w:rPr>
          <w:rStyle w:val="Heading2Char"/>
          <w:rFonts w:ascii="Andale Mono" w:hAnsi="Andale Mono" w:cs="Andale Mono"/>
          <w:lang w:val="en-US"/>
        </w:rPr>
      </w:pPr>
      <w:r>
        <w:rPr>
          <w:rFonts w:ascii="Andale Mono" w:eastAsia="Andale Mono" w:hAnsi="Andale Mono" w:cs="Andale Mono"/>
          <w:noProof/>
          <w:color w:val="000000" w:themeColor="text1"/>
          <w:sz w:val="28"/>
          <w:szCs w:val="28"/>
          <w:bdr w:val="none" w:sz="0" w:space="0" w:color="auto"/>
        </w:rPr>
        <w:lastRenderedPageBreak/>
        <w:drawing>
          <wp:anchor distT="57150" distB="57150" distL="57150" distR="57150" simplePos="0" relativeHeight="251656192" behindDoc="0" locked="0" layoutInCell="1" allowOverlap="1" wp14:anchorId="4F70C25D" wp14:editId="33DD58E8">
            <wp:simplePos x="0" y="0"/>
            <wp:positionH relativeFrom="margin">
              <wp:posOffset>400685</wp:posOffset>
            </wp:positionH>
            <wp:positionV relativeFrom="line">
              <wp:posOffset>59055</wp:posOffset>
            </wp:positionV>
            <wp:extent cx="1828800" cy="1894205"/>
            <wp:effectExtent l="0" t="0" r="0" b="0"/>
            <wp:wrapTopAndBottom/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rcRect l="10724" t="6054" r="9814" b="1134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9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C9C" w:rsidRPr="00340C9C" w:rsidRDefault="00660BEA" w:rsidP="00340C9C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Sledeća slika je loš primjer: slova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na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pozadini slika u boji su nevidlji</w:t>
      </w:r>
      <w:r w:rsidR="00C035D7">
        <w:rPr>
          <w:rStyle w:val="Heading2Char"/>
          <w:rFonts w:ascii="Arial" w:hAnsi="Arial" w:cs="Arial"/>
          <w:lang w:val="en-US"/>
        </w:rPr>
        <w:t xml:space="preserve">va i </w:t>
      </w:r>
      <w:r w:rsidR="00340C9C">
        <w:rPr>
          <w:rFonts w:ascii="Andale Mono" w:eastAsia="Andale Mono" w:hAnsi="Andale Mono" w:cs="Andale Mono"/>
          <w:noProof/>
          <w:color w:val="000000" w:themeColor="text1"/>
          <w:sz w:val="28"/>
          <w:szCs w:val="28"/>
          <w:bdr w:val="none" w:sz="0" w:space="0" w:color="auto"/>
        </w:rPr>
        <w:drawing>
          <wp:anchor distT="57150" distB="57150" distL="57150" distR="57150" simplePos="0" relativeHeight="251660288" behindDoc="0" locked="0" layoutInCell="1" allowOverlap="1" wp14:anchorId="59A93471" wp14:editId="4B4DC41F">
            <wp:simplePos x="0" y="0"/>
            <wp:positionH relativeFrom="margin">
              <wp:posOffset>321945</wp:posOffset>
            </wp:positionH>
            <wp:positionV relativeFrom="line">
              <wp:posOffset>439420</wp:posOffset>
            </wp:positionV>
            <wp:extent cx="1933575" cy="1880870"/>
            <wp:effectExtent l="0" t="0" r="0" b="0"/>
            <wp:wrapTopAndBottom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3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l="10745" t="6586" r="11103" b="1245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80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5D7">
        <w:rPr>
          <w:rStyle w:val="Heading2Char"/>
          <w:rFonts w:ascii="Arial" w:hAnsi="Arial" w:cs="Arial"/>
          <w:lang w:val="en-US"/>
        </w:rPr>
        <w:t>zato ih ne treba koristiti</w:t>
      </w:r>
      <w:r w:rsidR="000E27B2" w:rsidRPr="0009613E">
        <w:rPr>
          <w:rStyle w:val="Heading2Char"/>
          <w:rFonts w:ascii="Arial" w:hAnsi="Arial" w:cs="Arial"/>
          <w:lang w:val="en-US"/>
        </w:rPr>
        <w:t xml:space="preserve">, pa čak ni uzimati u obzir. </w:t>
      </w:r>
    </w:p>
    <w:p w:rsidR="00340C9C" w:rsidRPr="009A15D6" w:rsidRDefault="00340C9C" w:rsidP="00E501E1">
      <w:pPr>
        <w:pStyle w:val="Cuerpo"/>
        <w:ind w:left="360"/>
        <w:rPr>
          <w:rStyle w:val="Heading2Char"/>
          <w:rFonts w:ascii="Andale Mono" w:hAnsi="Andale Mono" w:cs="Andale Mono"/>
          <w:lang w:val="en-US"/>
        </w:rPr>
      </w:pPr>
    </w:p>
    <w:p w:rsidR="00E501E1" w:rsidRPr="0009613E" w:rsidRDefault="000E27B2" w:rsidP="000E27B2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>Opis</w:t>
      </w:r>
    </w:p>
    <w:p w:rsidR="000E27B2" w:rsidRPr="0009613E" w:rsidRDefault="000E27B2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>Suština i funkcija ilustracije.</w:t>
      </w:r>
    </w:p>
    <w:p w:rsidR="000E27B2" w:rsidRPr="0009613E" w:rsidRDefault="000E27B2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U štampanim i digitalnim informacijama neophodan je opis ilustracije, odmah iznad, ispod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ili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pored ilustracije.</w:t>
      </w:r>
    </w:p>
    <w:p w:rsidR="000E27B2" w:rsidRPr="0009613E" w:rsidRDefault="000E27B2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Detalji u kojima je opisana zavisi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od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funkcije slike. </w:t>
      </w:r>
    </w:p>
    <w:p w:rsidR="000E27B2" w:rsidRPr="0009613E" w:rsidRDefault="000E27B2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Npr.svrha dvije slike prikazane gore iznad, pod tačkom 2.4, bila je da pokažu </w:t>
      </w:r>
      <w:r w:rsidR="00A706CD" w:rsidRPr="0009613E">
        <w:rPr>
          <w:rStyle w:val="Heading2Char"/>
          <w:rFonts w:ascii="Arial" w:hAnsi="Arial" w:cs="Arial"/>
          <w:lang w:val="en-US"/>
        </w:rPr>
        <w:t xml:space="preserve">kako tekst može biti vidljiv </w:t>
      </w:r>
      <w:proofErr w:type="gramStart"/>
      <w:r w:rsidR="00A706CD" w:rsidRPr="0009613E">
        <w:rPr>
          <w:rStyle w:val="Heading2Char"/>
          <w:rFonts w:ascii="Arial" w:hAnsi="Arial" w:cs="Arial"/>
          <w:lang w:val="en-US"/>
        </w:rPr>
        <w:t>ili</w:t>
      </w:r>
      <w:proofErr w:type="gramEnd"/>
      <w:r w:rsidR="00A706CD" w:rsidRPr="0009613E">
        <w:rPr>
          <w:rStyle w:val="Heading2Char"/>
          <w:rFonts w:ascii="Arial" w:hAnsi="Arial" w:cs="Arial"/>
          <w:lang w:val="en-US"/>
        </w:rPr>
        <w:t xml:space="preserve"> nevidljiv na obojenoj pozadini sa slikama. Za svrhu ilustracije nije važno šta se nalazi </w:t>
      </w:r>
      <w:proofErr w:type="gramStart"/>
      <w:r w:rsidR="00A706CD" w:rsidRPr="0009613E">
        <w:rPr>
          <w:rStyle w:val="Heading2Char"/>
          <w:rFonts w:ascii="Arial" w:hAnsi="Arial" w:cs="Arial"/>
          <w:lang w:val="en-US"/>
        </w:rPr>
        <w:t>na</w:t>
      </w:r>
      <w:proofErr w:type="gramEnd"/>
      <w:r w:rsidR="00A706CD" w:rsidRPr="0009613E">
        <w:rPr>
          <w:rStyle w:val="Heading2Char"/>
          <w:rFonts w:ascii="Arial" w:hAnsi="Arial" w:cs="Arial"/>
          <w:lang w:val="en-US"/>
        </w:rPr>
        <w:t xml:space="preserve"> slikama i koliko slika sačinjava jednu sliku. </w:t>
      </w:r>
    </w:p>
    <w:p w:rsidR="00A706CD" w:rsidRDefault="00A706CD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lastRenderedPageBreak/>
        <w:t xml:space="preserve">Imajte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na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umu da Tviter sada omogućava da se na sliku doda opis prije nego što je otpremite u tvit, što je dobra opcija za poboljšavanje pristupačnosti i preporučujemo vam da koristite ovu opciju. </w:t>
      </w:r>
    </w:p>
    <w:p w:rsidR="00340C9C" w:rsidRPr="0009613E" w:rsidRDefault="00340C9C" w:rsidP="009B20B8">
      <w:pPr>
        <w:pStyle w:val="Cuerpo"/>
        <w:jc w:val="both"/>
        <w:rPr>
          <w:rStyle w:val="Heading2Char"/>
          <w:rFonts w:ascii="Arial" w:hAnsi="Arial" w:cs="Arial"/>
          <w:lang w:val="en-US"/>
        </w:rPr>
      </w:pPr>
    </w:p>
    <w:p w:rsidR="00A706CD" w:rsidRPr="0009613E" w:rsidRDefault="00A706CD" w:rsidP="00A706CD">
      <w:pPr>
        <w:pStyle w:val="Cuerpo"/>
        <w:numPr>
          <w:ilvl w:val="1"/>
          <w:numId w:val="1"/>
        </w:numPr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>Animacija</w:t>
      </w:r>
    </w:p>
    <w:p w:rsidR="00340C9C" w:rsidRPr="00340C9C" w:rsidRDefault="00A706CD" w:rsidP="00340C9C">
      <w:pPr>
        <w:pStyle w:val="Cuerpo"/>
        <w:jc w:val="both"/>
        <w:rPr>
          <w:rStyle w:val="Heading2Char"/>
          <w:rFonts w:ascii="Arial" w:hAnsi="Arial" w:cs="Arial"/>
          <w:lang w:val="en-US"/>
        </w:rPr>
      </w:pPr>
      <w:r w:rsidRPr="0009613E">
        <w:rPr>
          <w:rStyle w:val="Heading2Char"/>
          <w:rFonts w:ascii="Arial" w:hAnsi="Arial" w:cs="Arial"/>
          <w:lang w:val="en-US"/>
        </w:rPr>
        <w:t xml:space="preserve">U digitalnim dokumentima </w:t>
      </w:r>
      <w:proofErr w:type="gramStart"/>
      <w:r w:rsidRPr="0009613E">
        <w:rPr>
          <w:rStyle w:val="Heading2Char"/>
          <w:rFonts w:ascii="Arial" w:hAnsi="Arial" w:cs="Arial"/>
          <w:lang w:val="en-US"/>
        </w:rPr>
        <w:t>ili</w:t>
      </w:r>
      <w:proofErr w:type="gramEnd"/>
      <w:r w:rsidRPr="0009613E">
        <w:rPr>
          <w:rStyle w:val="Heading2Char"/>
          <w:rFonts w:ascii="Arial" w:hAnsi="Arial" w:cs="Arial"/>
          <w:lang w:val="en-US"/>
        </w:rPr>
        <w:t xml:space="preserve"> u prezentaciji, animacije treba izbjegavati, osim ako su one audio opis. </w:t>
      </w:r>
    </w:p>
    <w:p w:rsidR="00340C9C" w:rsidRDefault="00340C9C" w:rsidP="00340C9C">
      <w:pPr>
        <w:pStyle w:val="Cuerpo"/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</w:p>
    <w:p w:rsidR="00A706CD" w:rsidRPr="0009613E" w:rsidRDefault="00340C9C" w:rsidP="00340C9C">
      <w:pPr>
        <w:pStyle w:val="Cuerpo"/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</w:pPr>
      <w:r>
        <w:rPr>
          <w:rStyle w:val="Heading2Char"/>
          <w:rFonts w:ascii="Arial" w:hAnsi="Arial" w:cs="Arial"/>
          <w:color w:val="548DD4" w:themeColor="text2" w:themeTint="99"/>
          <w:sz w:val="32"/>
          <w:szCs w:val="32"/>
          <w:lang w:val="en-US"/>
        </w:rPr>
        <w:t xml:space="preserve">Za dalje informacije: 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 xml:space="preserve">Dopunite jasne smjernice za štampu ESS </w:t>
      </w:r>
      <w:proofErr w:type="gramStart"/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>sa</w:t>
      </w:r>
      <w:proofErr w:type="gramEnd"/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 xml:space="preserve"> smjernicama za omogućavanje pristupa PDF-u za osobe sa potpunim i djelimičnim oštećenjem vida, smjernice W3C za omogućavanje pristupačnosti veb-sajtovima. 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Za više informacija kontaktirajte centralnu kancelariju ESS u Parizu :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ESS – glas osoba sa potpunim i djelimičnim oštećenjem vida u Evropi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  <w:lang w:val="en-US"/>
        </w:rPr>
      </w:pPr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>Veb-</w:t>
      </w:r>
      <w:proofErr w:type="gramStart"/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>sajt :</w:t>
      </w:r>
      <w:proofErr w:type="gramEnd"/>
      <w:r w:rsidRPr="0009613E">
        <w:rPr>
          <w:rStyle w:val="Heading2Char"/>
          <w:rFonts w:ascii="Arial" w:hAnsi="Arial" w:cs="Arial"/>
          <w:sz w:val="32"/>
          <w:szCs w:val="32"/>
          <w:lang w:val="en-US"/>
        </w:rPr>
        <w:t xml:space="preserve"> </w:t>
      </w:r>
      <w:hyperlink r:id="rId11" w:history="1">
        <w:r w:rsidRPr="0009613E">
          <w:rPr>
            <w:rStyle w:val="Hyperlink"/>
            <w:rFonts w:ascii="Arial" w:eastAsia="Andale Mono" w:hAnsi="Arial" w:cs="Arial"/>
            <w:sz w:val="32"/>
            <w:szCs w:val="32"/>
          </w:rPr>
          <w:t>www.euroblind.org</w:t>
        </w:r>
      </w:hyperlink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 xml:space="preserve">E-mail: </w:t>
      </w:r>
      <w:hyperlink r:id="rId12" w:history="1">
        <w:r w:rsidRPr="0009613E">
          <w:rPr>
            <w:rStyle w:val="Hyperlink"/>
            <w:rFonts w:ascii="Arial" w:eastAsia="Andale Mono" w:hAnsi="Arial" w:cs="Arial"/>
            <w:sz w:val="32"/>
            <w:szCs w:val="32"/>
            <w:lang w:val="fr-FR"/>
          </w:rPr>
          <w:t>ebu@euroblind.org</w:t>
        </w:r>
      </w:hyperlink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Br.telefona: +33 1 4705 3820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Adresa: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6 Rue Gager-Gabillot</w:t>
      </w: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75015 Pariz, Francuska</w:t>
      </w:r>
    </w:p>
    <w:p w:rsidR="009B20B8" w:rsidRDefault="009B20B8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</w:p>
    <w:p w:rsidR="00A706CD" w:rsidRPr="0009613E" w:rsidRDefault="00A706CD" w:rsidP="009B20B8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Kraj jasnih smjernica za štampu Evropskog saveza slijepih</w:t>
      </w:r>
    </w:p>
    <w:p w:rsidR="00A706CD" w:rsidRPr="00340C9C" w:rsidRDefault="00A706CD" w:rsidP="00340C9C">
      <w:pPr>
        <w:pStyle w:val="Cuerpo"/>
        <w:rPr>
          <w:rStyle w:val="Heading2Char"/>
          <w:rFonts w:ascii="Arial" w:hAnsi="Arial" w:cs="Arial"/>
          <w:sz w:val="32"/>
          <w:szCs w:val="32"/>
        </w:rPr>
      </w:pPr>
      <w:r w:rsidRPr="0009613E">
        <w:rPr>
          <w:rStyle w:val="Heading2Char"/>
          <w:rFonts w:ascii="Arial" w:hAnsi="Arial" w:cs="Arial"/>
          <w:sz w:val="32"/>
          <w:szCs w:val="32"/>
        </w:rPr>
        <w:t>Ažurirana verzija, oktobar 2016</w:t>
      </w:r>
      <w:r w:rsidR="00340C9C">
        <w:rPr>
          <w:rStyle w:val="Heading2Char"/>
          <w:rFonts w:ascii="Arial" w:hAnsi="Arial" w:cs="Arial"/>
          <w:sz w:val="32"/>
          <w:szCs w:val="32"/>
        </w:rPr>
        <w:t xml:space="preserve">. </w:t>
      </w:r>
    </w:p>
    <w:p w:rsidR="00100730" w:rsidRPr="00A706CD" w:rsidRDefault="00100730" w:rsidP="00DC7324">
      <w:pPr>
        <w:rPr>
          <w:sz w:val="28"/>
          <w:szCs w:val="28"/>
          <w:lang w:val="fr-FR"/>
        </w:rPr>
      </w:pPr>
    </w:p>
    <w:sectPr w:rsidR="00100730" w:rsidRPr="00A706CD" w:rsidSect="005A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Mon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adley Hand ITC TT-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Brush Script MT">
    <w:altName w:val="Times New Roman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nell Roundhand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DB" w:rsidRDefault="008201DB">
    <w:pPr>
      <w:pStyle w:val="Cabeceraypi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DB" w:rsidRDefault="008201DB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577D1"/>
    <w:multiLevelType w:val="multilevel"/>
    <w:tmpl w:val="08C25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45FF"/>
    <w:rsid w:val="0009613E"/>
    <w:rsid w:val="000E27B2"/>
    <w:rsid w:val="00100730"/>
    <w:rsid w:val="0016439D"/>
    <w:rsid w:val="001D63F8"/>
    <w:rsid w:val="001F1071"/>
    <w:rsid w:val="002F300D"/>
    <w:rsid w:val="00340C9C"/>
    <w:rsid w:val="00364C90"/>
    <w:rsid w:val="003E7204"/>
    <w:rsid w:val="004841D2"/>
    <w:rsid w:val="00507EE4"/>
    <w:rsid w:val="005A494A"/>
    <w:rsid w:val="005F0A92"/>
    <w:rsid w:val="005F0AD0"/>
    <w:rsid w:val="00657CE1"/>
    <w:rsid w:val="00660BEA"/>
    <w:rsid w:val="00663925"/>
    <w:rsid w:val="0070038C"/>
    <w:rsid w:val="007477CD"/>
    <w:rsid w:val="007645AB"/>
    <w:rsid w:val="0077020B"/>
    <w:rsid w:val="008201DB"/>
    <w:rsid w:val="00844410"/>
    <w:rsid w:val="008D0E32"/>
    <w:rsid w:val="009A15D6"/>
    <w:rsid w:val="009B20B8"/>
    <w:rsid w:val="009C7803"/>
    <w:rsid w:val="009D3A63"/>
    <w:rsid w:val="009E7586"/>
    <w:rsid w:val="00A145FF"/>
    <w:rsid w:val="00A45BAF"/>
    <w:rsid w:val="00A706CD"/>
    <w:rsid w:val="00AA72DC"/>
    <w:rsid w:val="00AB438D"/>
    <w:rsid w:val="00B43DD5"/>
    <w:rsid w:val="00B52D38"/>
    <w:rsid w:val="00BA4BC6"/>
    <w:rsid w:val="00C035D7"/>
    <w:rsid w:val="00C464D2"/>
    <w:rsid w:val="00C65F8C"/>
    <w:rsid w:val="00C900F5"/>
    <w:rsid w:val="00CF5A50"/>
    <w:rsid w:val="00D55FBA"/>
    <w:rsid w:val="00D94487"/>
    <w:rsid w:val="00DB5B7A"/>
    <w:rsid w:val="00DC7324"/>
    <w:rsid w:val="00DE4EF2"/>
    <w:rsid w:val="00E24E83"/>
    <w:rsid w:val="00E40BF2"/>
    <w:rsid w:val="00E420A5"/>
    <w:rsid w:val="00E501E1"/>
    <w:rsid w:val="00E54D0D"/>
    <w:rsid w:val="00E904C7"/>
    <w:rsid w:val="00EB0980"/>
    <w:rsid w:val="00F028D4"/>
    <w:rsid w:val="00F524C0"/>
    <w:rsid w:val="00F72C53"/>
    <w:rsid w:val="00FC78FC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4D44546-2791-41C9-9C0D-F987F853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4A"/>
  </w:style>
  <w:style w:type="paragraph" w:styleId="Heading1">
    <w:name w:val="heading 1"/>
    <w:basedOn w:val="Normal"/>
    <w:next w:val="Normal"/>
    <w:link w:val="Heading1Char"/>
    <w:uiPriority w:val="9"/>
    <w:qFormat/>
    <w:rsid w:val="00D55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Cuerpo"/>
    <w:next w:val="Normal"/>
    <w:link w:val="Heading2Char"/>
    <w:uiPriority w:val="9"/>
    <w:unhideWhenUsed/>
    <w:qFormat/>
    <w:rsid w:val="002F300D"/>
    <w:pPr>
      <w:ind w:left="360"/>
      <w:outlineLvl w:val="1"/>
    </w:pPr>
    <w:rPr>
      <w:rFonts w:asciiTheme="minorHAnsi" w:eastAsia="Andale Mono" w:hAnsiTheme="minorHAnsi" w:cstheme="minorHAnsi"/>
      <w:color w:val="000000" w:themeColor="text1"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071"/>
    <w:pPr>
      <w:ind w:left="720"/>
      <w:contextualSpacing/>
    </w:pPr>
  </w:style>
  <w:style w:type="character" w:customStyle="1" w:styleId="Ninguno">
    <w:name w:val="Ninguno"/>
    <w:rsid w:val="0077020B"/>
  </w:style>
  <w:style w:type="paragraph" w:customStyle="1" w:styleId="Cuerpo">
    <w:name w:val="Cuerpo"/>
    <w:rsid w:val="0077020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2F300D"/>
    <w:rPr>
      <w:rFonts w:eastAsia="Andale Mono" w:cstheme="minorHAnsi"/>
      <w:color w:val="000000" w:themeColor="text1"/>
      <w:sz w:val="28"/>
      <w:szCs w:val="28"/>
      <w:u w:color="000000"/>
      <w:bdr w:val="ni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7CE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57CE1"/>
    <w:rPr>
      <w:rFonts w:eastAsiaTheme="minorHAnsi"/>
    </w:rPr>
  </w:style>
  <w:style w:type="table" w:styleId="TableGrid">
    <w:name w:val="Table Grid"/>
    <w:basedOn w:val="TableNormal"/>
    <w:uiPriority w:val="39"/>
    <w:rsid w:val="00E501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6CD"/>
    <w:rPr>
      <w:color w:val="0000FF" w:themeColor="hyperlink"/>
      <w:u w:val="single"/>
    </w:rPr>
  </w:style>
  <w:style w:type="paragraph" w:customStyle="1" w:styleId="Cabeceraypie">
    <w:name w:val="Cabecera y pie"/>
    <w:rsid w:val="008201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D55F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55FBA"/>
    <w:pPr>
      <w:spacing w:before="200" w:after="200" w:line="259" w:lineRule="auto"/>
      <w:outlineLvl w:val="9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D55FBA"/>
    <w:pPr>
      <w:spacing w:after="100" w:line="259" w:lineRule="auto"/>
    </w:pPr>
    <w:rPr>
      <w:rFonts w:eastAsia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D55FBA"/>
    <w:pPr>
      <w:spacing w:after="100" w:line="259" w:lineRule="auto"/>
      <w:ind w:left="2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yperlink" Target="mailto:ebu@eurobli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uroblind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F77C-F558-4D9F-BDA0-3218AD50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kaca</cp:lastModifiedBy>
  <cp:revision>5</cp:revision>
  <dcterms:created xsi:type="dcterms:W3CDTF">2021-02-21T19:32:00Z</dcterms:created>
  <dcterms:modified xsi:type="dcterms:W3CDTF">2021-02-23T14:45:00Z</dcterms:modified>
</cp:coreProperties>
</file>