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88" w:rsidRDefault="00B53388" w:rsidP="00B5338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TAKTILNE STAZE, PRISTUP PARKINGU I NEPOSTOJANJE GOVORNE PODRŠKE NAJČEŠĆI SU PROBLEMI KOJI POGAĐAJU BANKARSKI SEKTOR</w:t>
      </w:r>
    </w:p>
    <w:p w:rsidR="00B53388" w:rsidRDefault="00B53388" w:rsidP="007C1762">
      <w:pPr>
        <w:jc w:val="both"/>
        <w:rPr>
          <w:rFonts w:ascii="Times New Roman" w:hAnsi="Times New Roman" w:cs="Times New Roman"/>
          <w:sz w:val="24"/>
        </w:rPr>
      </w:pPr>
    </w:p>
    <w:p w:rsidR="007D45B4" w:rsidRDefault="00B53388" w:rsidP="007C17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Savez slijepih već duži period sagledava pitanje pristupačnosti bankarskih i finansijskih usluga</w:t>
      </w:r>
      <w:r w:rsidR="007D45B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Tokom 2018-2019-2020</w:t>
      </w:r>
      <w:r w:rsidR="007D45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sprovedeno je niz aktivnosti u okviru projekta </w:t>
      </w:r>
      <w:r w:rsidR="007D45B4">
        <w:rPr>
          <w:rFonts w:ascii="Times New Roman" w:hAnsi="Times New Roman" w:cs="Times New Roman"/>
          <w:sz w:val="24"/>
        </w:rPr>
        <w:t xml:space="preserve">koji </w:t>
      </w:r>
      <w:r w:rsidR="007C1762">
        <w:rPr>
          <w:rFonts w:ascii="Times New Roman" w:hAnsi="Times New Roman" w:cs="Times New Roman"/>
          <w:sz w:val="24"/>
        </w:rPr>
        <w:t xml:space="preserve">je realizovao </w:t>
      </w:r>
      <w:r w:rsidR="007D45B4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entar za zaštitu porošača- C</w:t>
      </w:r>
      <w:r w:rsidR="007D45B4">
        <w:rPr>
          <w:rFonts w:ascii="Times New Roman" w:hAnsi="Times New Roman" w:cs="Times New Roman"/>
          <w:sz w:val="24"/>
        </w:rPr>
        <w:t>EZAP u partnerstvu sa Savezom slijepih C</w:t>
      </w:r>
      <w:r>
        <w:rPr>
          <w:rFonts w:ascii="Times New Roman" w:hAnsi="Times New Roman" w:cs="Times New Roman"/>
          <w:sz w:val="24"/>
        </w:rPr>
        <w:t xml:space="preserve">rne </w:t>
      </w:r>
      <w:r w:rsidR="007D45B4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ore</w:t>
      </w:r>
      <w:r w:rsidR="007D45B4">
        <w:rPr>
          <w:rFonts w:ascii="Times New Roman" w:hAnsi="Times New Roman" w:cs="Times New Roman"/>
          <w:sz w:val="24"/>
        </w:rPr>
        <w:t xml:space="preserve"> „S</w:t>
      </w:r>
      <w:r>
        <w:rPr>
          <w:rFonts w:ascii="Times New Roman" w:hAnsi="Times New Roman" w:cs="Times New Roman"/>
          <w:sz w:val="24"/>
        </w:rPr>
        <w:t xml:space="preserve">vi smo </w:t>
      </w:r>
      <w:r w:rsidR="007C176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tvoreni </w:t>
      </w:r>
      <w:r w:rsidR="007D45B4">
        <w:rPr>
          <w:rFonts w:ascii="Times New Roman" w:hAnsi="Times New Roman" w:cs="Times New Roman"/>
          <w:sz w:val="24"/>
        </w:rPr>
        <w:t xml:space="preserve"> jednaki</w:t>
      </w:r>
      <w:r w:rsidR="007C1762">
        <w:rPr>
          <w:rFonts w:ascii="Times New Roman" w:hAnsi="Times New Roman" w:cs="Times New Roman"/>
          <w:sz w:val="24"/>
        </w:rPr>
        <w:t>: zaštita prava potrošača OSI</w:t>
      </w:r>
      <w:r w:rsidR="007D45B4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. O</w:t>
      </w:r>
      <w:r w:rsidR="007D45B4">
        <w:rPr>
          <w:rFonts w:ascii="Times New Roman" w:hAnsi="Times New Roman" w:cs="Times New Roman"/>
          <w:sz w:val="24"/>
        </w:rPr>
        <w:t>držan</w:t>
      </w:r>
      <w:r>
        <w:rPr>
          <w:rFonts w:ascii="Times New Roman" w:hAnsi="Times New Roman" w:cs="Times New Roman"/>
          <w:sz w:val="24"/>
        </w:rPr>
        <w:t>i su</w:t>
      </w:r>
      <w:r w:rsidR="007D45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sastanci</w:t>
      </w:r>
      <w:r w:rsidR="007D45B4" w:rsidRPr="00DF32CC">
        <w:rPr>
          <w:rFonts w:ascii="Times New Roman" w:hAnsi="Times New Roman" w:cs="Times New Roman"/>
          <w:i/>
          <w:sz w:val="24"/>
        </w:rPr>
        <w:t xml:space="preserve"> sa Bankarskim ombudsmanom</w:t>
      </w:r>
      <w:r w:rsidR="007D45B4">
        <w:rPr>
          <w:rFonts w:ascii="Times New Roman" w:hAnsi="Times New Roman" w:cs="Times New Roman"/>
          <w:i/>
          <w:sz w:val="24"/>
        </w:rPr>
        <w:t>,</w:t>
      </w:r>
      <w:r w:rsidR="007D45B4">
        <w:rPr>
          <w:rFonts w:ascii="Times New Roman" w:hAnsi="Times New Roman" w:cs="Times New Roman"/>
          <w:sz w:val="24"/>
        </w:rPr>
        <w:t xml:space="preserve"> poslije koga je upućena </w:t>
      </w:r>
      <w:r w:rsidR="007D45B4" w:rsidRPr="00DF32CC">
        <w:rPr>
          <w:rFonts w:ascii="Times New Roman" w:hAnsi="Times New Roman" w:cs="Times New Roman"/>
          <w:i/>
          <w:sz w:val="24"/>
        </w:rPr>
        <w:t>inicijativa Udruženju banaka</w:t>
      </w:r>
      <w:r>
        <w:rPr>
          <w:rFonts w:ascii="Times New Roman" w:hAnsi="Times New Roman" w:cs="Times New Roman"/>
          <w:i/>
          <w:sz w:val="24"/>
        </w:rPr>
        <w:t xml:space="preserve">, </w:t>
      </w:r>
      <w:r w:rsidRPr="00B53388">
        <w:rPr>
          <w:rFonts w:ascii="Times New Roman" w:hAnsi="Times New Roman" w:cs="Times New Roman"/>
          <w:sz w:val="24"/>
        </w:rPr>
        <w:t>potom</w:t>
      </w:r>
      <w:r>
        <w:rPr>
          <w:rFonts w:ascii="Times New Roman" w:hAnsi="Times New Roman" w:cs="Times New Roman"/>
          <w:i/>
          <w:sz w:val="24"/>
        </w:rPr>
        <w:t xml:space="preserve"> Centralnoj banci</w:t>
      </w:r>
      <w:r w:rsidR="007D45B4">
        <w:rPr>
          <w:rFonts w:ascii="Times New Roman" w:hAnsi="Times New Roman" w:cs="Times New Roman"/>
          <w:sz w:val="24"/>
        </w:rPr>
        <w:t xml:space="preserve"> u cilju nalaženja tehničkih rješenja za prevazilaženje problema</w:t>
      </w:r>
      <w:r w:rsidR="003C5681">
        <w:rPr>
          <w:rFonts w:ascii="Times New Roman" w:hAnsi="Times New Roman" w:cs="Times New Roman"/>
          <w:sz w:val="24"/>
        </w:rPr>
        <w:t>, na koju još uvijek nijesu stigli odgovori</w:t>
      </w:r>
      <w:r w:rsidR="007D45B4">
        <w:rPr>
          <w:rFonts w:ascii="Times New Roman" w:hAnsi="Times New Roman" w:cs="Times New Roman"/>
          <w:sz w:val="24"/>
        </w:rPr>
        <w:t>.</w:t>
      </w:r>
    </w:p>
    <w:p w:rsidR="003C5681" w:rsidRDefault="003C5681" w:rsidP="007C17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okviru istoimenog projekta sprovedeno je istraživanje „Prava potrošača osoba sa invaliditetom- prepreke i preporuke“</w:t>
      </w:r>
      <w:r w:rsidR="00AF4A3A">
        <w:rPr>
          <w:rFonts w:ascii="Times New Roman" w:hAnsi="Times New Roman" w:cs="Times New Roman"/>
          <w:sz w:val="24"/>
        </w:rPr>
        <w:t xml:space="preserve">, a jedan od segmenata </w:t>
      </w:r>
      <w:r w:rsidR="007C1762">
        <w:rPr>
          <w:rFonts w:ascii="Times New Roman" w:hAnsi="Times New Roman" w:cs="Times New Roman"/>
          <w:sz w:val="24"/>
        </w:rPr>
        <w:t xml:space="preserve">bilo </w:t>
      </w:r>
      <w:r w:rsidR="00AF4A3A">
        <w:rPr>
          <w:rFonts w:ascii="Times New Roman" w:hAnsi="Times New Roman" w:cs="Times New Roman"/>
          <w:sz w:val="24"/>
        </w:rPr>
        <w:t>je</w:t>
      </w:r>
      <w:r>
        <w:rPr>
          <w:rFonts w:ascii="Times New Roman" w:hAnsi="Times New Roman" w:cs="Times New Roman"/>
          <w:sz w:val="24"/>
        </w:rPr>
        <w:t xml:space="preserve"> i stanje u bankarskom i sektoru e-usluga.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521"/>
        <w:gridCol w:w="1656"/>
        <w:gridCol w:w="3614"/>
      </w:tblGrid>
      <w:tr w:rsidR="003C5681" w:rsidRPr="003C5681" w:rsidTr="003C5681"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3C5681" w:rsidRPr="003C5681" w:rsidRDefault="003C5681" w:rsidP="003C56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5681">
              <w:rPr>
                <w:rFonts w:ascii="Times New Roman" w:hAnsi="Times New Roman" w:cs="Times New Roman"/>
                <w:sz w:val="24"/>
              </w:rPr>
              <w:t>Upotreba bankarskih usluga danas je u velikoj mjeri digitalizovana. Pod pretpostavkom da većina osoba danas u određenom obliku koristi ove usluge ispitani</w:t>
            </w:r>
            <w:r>
              <w:rPr>
                <w:rFonts w:ascii="Times New Roman" w:hAnsi="Times New Roman" w:cs="Times New Roman"/>
                <w:sz w:val="24"/>
              </w:rPr>
              <w:t>cima nije postavljeno</w:t>
            </w:r>
            <w:r w:rsidRPr="003C5681">
              <w:rPr>
                <w:rFonts w:ascii="Times New Roman" w:hAnsi="Times New Roman" w:cs="Times New Roman"/>
                <w:sz w:val="24"/>
              </w:rPr>
              <w:t xml:space="preserve"> pitanje da li koriste bankarske usluge već nešto dalje</w:t>
            </w:r>
            <w:r w:rsidR="007E5300">
              <w:rPr>
                <w:rFonts w:ascii="Times New Roman" w:hAnsi="Times New Roman" w:cs="Times New Roman"/>
                <w:sz w:val="24"/>
              </w:rPr>
              <w:t>, upitom o</w:t>
            </w:r>
            <w:r w:rsidRPr="003C5681">
              <w:rPr>
                <w:rFonts w:ascii="Times New Roman" w:hAnsi="Times New Roman" w:cs="Times New Roman"/>
                <w:sz w:val="24"/>
              </w:rPr>
              <w:t xml:space="preserve"> uslugama elektronskog bankarstva. 72.9 % je ukazalo da ne koristi ovakav vid usluga. </w:t>
            </w:r>
            <w:r w:rsidR="007C1762">
              <w:rPr>
                <w:rFonts w:ascii="Times New Roman" w:hAnsi="Times New Roman" w:cs="Times New Roman"/>
                <w:sz w:val="24"/>
              </w:rPr>
              <w:t>Zbog čega?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5681" w:rsidRPr="003C5681" w:rsidRDefault="003C5681" w:rsidP="003C56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5681">
              <w:rPr>
                <w:rFonts w:ascii="Times New Roman" w:hAnsi="Times New Roman" w:cs="Times New Roman"/>
                <w:noProof/>
                <w:sz w:val="24"/>
                <w:lang w:val="en-US"/>
              </w:rPr>
              <w:drawing>
                <wp:inline distT="0" distB="0" distL="0" distR="0" wp14:anchorId="00CA0FEB" wp14:editId="62D16C75">
                  <wp:extent cx="3838353" cy="3429000"/>
                  <wp:effectExtent l="0" t="0" r="1016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3C5681" w:rsidRPr="003C5681" w:rsidRDefault="003C5681" w:rsidP="003C568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0" w:name="_Toc10215949"/>
            <w:r w:rsidRPr="003C56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Grafik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3C56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 Da li koristite usluge elektronskog</w:t>
            </w:r>
            <w:bookmarkEnd w:id="0"/>
            <w:r w:rsidRPr="003C56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C5681" w:rsidRPr="003C5681" w:rsidRDefault="003C5681" w:rsidP="003C568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C5681">
              <w:rPr>
                <w:rFonts w:ascii="Times New Roman" w:hAnsi="Times New Roman" w:cs="Times New Roman"/>
                <w:i/>
                <w:sz w:val="20"/>
                <w:szCs w:val="20"/>
              </w:rPr>
              <w:t>bankarstva?:</w:t>
            </w:r>
          </w:p>
        </w:tc>
      </w:tr>
      <w:tr w:rsidR="003C5681" w:rsidRPr="003C5681" w:rsidTr="003C5681"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388" w:rsidRDefault="00B53388" w:rsidP="003C56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1" w:name="_Toc10215950"/>
          </w:p>
          <w:p w:rsidR="00B53388" w:rsidRDefault="00B53388" w:rsidP="003C56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53388" w:rsidRDefault="00B53388" w:rsidP="003C56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53388" w:rsidRDefault="00B53388" w:rsidP="003C56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C5681" w:rsidRPr="003C5681" w:rsidRDefault="003C5681" w:rsidP="003C56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56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Grafik 2: Da li koristite bankomate?</w:t>
            </w:r>
            <w:bookmarkEnd w:id="1"/>
          </w:p>
        </w:tc>
        <w:tc>
          <w:tcPr>
            <w:tcW w:w="5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81" w:rsidRPr="003C5681" w:rsidRDefault="003C5681" w:rsidP="003C568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C5681" w:rsidRPr="003C5681" w:rsidTr="003C5681">
        <w:tc>
          <w:tcPr>
            <w:tcW w:w="5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5681" w:rsidRPr="003C5681" w:rsidRDefault="003C5681" w:rsidP="003C56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5681">
              <w:rPr>
                <w:rFonts w:ascii="Times New Roman" w:hAnsi="Times New Roman" w:cs="Times New Roman"/>
                <w:noProof/>
                <w:sz w:val="24"/>
                <w:lang w:val="en-US"/>
              </w:rPr>
              <w:lastRenderedPageBreak/>
              <w:drawing>
                <wp:inline distT="0" distB="0" distL="0" distR="0" wp14:anchorId="08F55748" wp14:editId="472210D7">
                  <wp:extent cx="3530010" cy="3019425"/>
                  <wp:effectExtent l="0" t="0" r="13335" b="9525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3C5681" w:rsidRDefault="003C5681" w:rsidP="003C56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5681">
              <w:rPr>
                <w:rFonts w:ascii="Times New Roman" w:hAnsi="Times New Roman" w:cs="Times New Roman"/>
                <w:sz w:val="24"/>
              </w:rPr>
              <w:t xml:space="preserve">Sa druge strane, nešto više korišćena usluga je ona koja dolazi iz upotrebe uličnih terminala. 43.5% je ukazalo da koristi ovaj tip usluge, ipak procenat onih koji su odgovorili negativno je dovoljno visok jer je 55.9% istaklo da ne koristi ovakav tip usluge.  </w:t>
            </w:r>
            <w:r>
              <w:rPr>
                <w:rFonts w:ascii="Times New Roman" w:hAnsi="Times New Roman" w:cs="Times New Roman"/>
                <w:sz w:val="24"/>
              </w:rPr>
              <w:t xml:space="preserve">Prepreke sa kojima se suočavaju osobe sa invaliditetom pri korišćenju bankomata su: </w:t>
            </w:r>
          </w:p>
          <w:p w:rsidR="003C5681" w:rsidRDefault="003C5681" w:rsidP="003C56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Nepostojanje govorne podrške </w:t>
            </w:r>
          </w:p>
          <w:p w:rsidR="003C5681" w:rsidRPr="003C5681" w:rsidRDefault="003C5681" w:rsidP="00AF4A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Pristup </w:t>
            </w:r>
            <w:r w:rsidR="00AF4A3A">
              <w:rPr>
                <w:rFonts w:ascii="Times New Roman" w:hAnsi="Times New Roman" w:cs="Times New Roman"/>
                <w:sz w:val="24"/>
              </w:rPr>
              <w:t xml:space="preserve">bankomatima od strane OSI </w:t>
            </w:r>
          </w:p>
        </w:tc>
      </w:tr>
    </w:tbl>
    <w:p w:rsidR="00B53388" w:rsidRDefault="00B53388" w:rsidP="007D45B4">
      <w:pPr>
        <w:jc w:val="both"/>
        <w:rPr>
          <w:rFonts w:ascii="Times New Roman" w:hAnsi="Times New Roman" w:cs="Times New Roman"/>
          <w:sz w:val="24"/>
        </w:rPr>
      </w:pPr>
    </w:p>
    <w:p w:rsidR="007D45B4" w:rsidRDefault="003C5681" w:rsidP="007D45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Taktilne staze, pristup parkingu i nepostojanje govorne podrške najče</w:t>
      </w:r>
      <w:r w:rsidR="00AF4A3A">
        <w:rPr>
          <w:rFonts w:ascii="Times New Roman" w:hAnsi="Times New Roman" w:cs="Times New Roman"/>
          <w:sz w:val="24"/>
        </w:rPr>
        <w:t>š</w:t>
      </w:r>
      <w:r>
        <w:rPr>
          <w:rFonts w:ascii="Times New Roman" w:hAnsi="Times New Roman" w:cs="Times New Roman"/>
          <w:sz w:val="24"/>
        </w:rPr>
        <w:t xml:space="preserve">ći su problemi koji pogađaju bankarski sektor, kao i sektor informaciono-telekomunikacionih mreža. </w:t>
      </w:r>
      <w:r w:rsidR="00AF4A3A">
        <w:rPr>
          <w:rFonts w:ascii="Times New Roman" w:hAnsi="Times New Roman" w:cs="Times New Roman"/>
          <w:sz w:val="24"/>
        </w:rPr>
        <w:t xml:space="preserve">Važno je napomenuti da su neke banke pristupile rješavanju ovog problema postavljanjem taktilnih staza. </w:t>
      </w:r>
    </w:p>
    <w:p w:rsidR="003C5681" w:rsidRPr="003C5681" w:rsidRDefault="003C5681" w:rsidP="003C5681">
      <w:pPr>
        <w:rPr>
          <w:rFonts w:ascii="Times New Roman" w:hAnsi="Times New Roman" w:cs="Times New Roman"/>
          <w:i/>
          <w:iCs/>
        </w:rPr>
      </w:pPr>
      <w:bookmarkStart w:id="2" w:name="_Toc10215972"/>
      <w:r w:rsidRPr="003C5681">
        <w:rPr>
          <w:rFonts w:ascii="Times New Roman" w:hAnsi="Times New Roman" w:cs="Times New Roman"/>
          <w:i/>
          <w:iCs/>
        </w:rPr>
        <w:t>Tabela 1: Problemi koji pogađaju sektore i usluge</w:t>
      </w:r>
      <w:bookmarkEnd w:id="2"/>
    </w:p>
    <w:tbl>
      <w:tblPr>
        <w:tblStyle w:val="TableGrid"/>
        <w:tblW w:w="9611" w:type="dxa"/>
        <w:tblInd w:w="108" w:type="dxa"/>
        <w:tblLook w:val="04A0" w:firstRow="1" w:lastRow="0" w:firstColumn="1" w:lastColumn="0" w:noHBand="0" w:noVBand="1"/>
      </w:tblPr>
      <w:tblGrid>
        <w:gridCol w:w="3757"/>
        <w:gridCol w:w="2097"/>
        <w:gridCol w:w="1835"/>
        <w:gridCol w:w="1922"/>
      </w:tblGrid>
      <w:tr w:rsidR="003C5681" w:rsidRPr="003C5681" w:rsidTr="00B53388">
        <w:trPr>
          <w:trHeight w:val="351"/>
        </w:trPr>
        <w:tc>
          <w:tcPr>
            <w:tcW w:w="3757" w:type="dxa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7" w:type="dxa"/>
            <w:shd w:val="clear" w:color="auto" w:fill="D0CECE" w:themeFill="background2" w:themeFillShade="E6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  <w:b/>
                <w:i/>
              </w:rPr>
            </w:pPr>
            <w:r w:rsidRPr="003C5681">
              <w:rPr>
                <w:rFonts w:ascii="Times New Roman" w:hAnsi="Times New Roman" w:cs="Times New Roman"/>
                <w:b/>
                <w:i/>
              </w:rPr>
              <w:t>Prvi problem</w:t>
            </w:r>
          </w:p>
        </w:tc>
        <w:tc>
          <w:tcPr>
            <w:tcW w:w="1835" w:type="dxa"/>
            <w:shd w:val="clear" w:color="auto" w:fill="D0CECE" w:themeFill="background2" w:themeFillShade="E6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  <w:b/>
                <w:i/>
              </w:rPr>
            </w:pPr>
            <w:r w:rsidRPr="003C5681">
              <w:rPr>
                <w:rFonts w:ascii="Times New Roman" w:hAnsi="Times New Roman" w:cs="Times New Roman"/>
                <w:b/>
                <w:i/>
              </w:rPr>
              <w:t>Drugi problem</w:t>
            </w:r>
          </w:p>
        </w:tc>
        <w:tc>
          <w:tcPr>
            <w:tcW w:w="1922" w:type="dxa"/>
            <w:shd w:val="clear" w:color="auto" w:fill="D0CECE" w:themeFill="background2" w:themeFillShade="E6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  <w:b/>
                <w:i/>
              </w:rPr>
            </w:pPr>
            <w:r w:rsidRPr="003C5681">
              <w:rPr>
                <w:rFonts w:ascii="Times New Roman" w:hAnsi="Times New Roman" w:cs="Times New Roman"/>
                <w:b/>
                <w:i/>
              </w:rPr>
              <w:t>Treći problem</w:t>
            </w:r>
          </w:p>
        </w:tc>
      </w:tr>
      <w:tr w:rsidR="003C5681" w:rsidRPr="003C5681" w:rsidTr="00B53388">
        <w:trPr>
          <w:trHeight w:val="148"/>
        </w:trPr>
        <w:tc>
          <w:tcPr>
            <w:tcW w:w="3757" w:type="dxa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Banke</w:t>
            </w:r>
          </w:p>
        </w:tc>
        <w:tc>
          <w:tcPr>
            <w:tcW w:w="2097" w:type="dxa"/>
            <w:shd w:val="clear" w:color="auto" w:fill="D0CECE" w:themeFill="background2" w:themeFillShade="E6"/>
            <w:vAlign w:val="center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Taktilne trake, taktilno polje ili staza</w:t>
            </w:r>
          </w:p>
        </w:tc>
        <w:tc>
          <w:tcPr>
            <w:tcW w:w="1835" w:type="dxa"/>
            <w:shd w:val="clear" w:color="auto" w:fill="D0CECE" w:themeFill="background2" w:themeFillShade="E6"/>
            <w:vAlign w:val="center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Nedostatak govorne podrške</w:t>
            </w:r>
          </w:p>
        </w:tc>
        <w:tc>
          <w:tcPr>
            <w:tcW w:w="1922" w:type="dxa"/>
            <w:shd w:val="clear" w:color="auto" w:fill="D0CECE" w:themeFill="background2" w:themeFillShade="E6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Nedostatak govorne podrške</w:t>
            </w:r>
          </w:p>
        </w:tc>
      </w:tr>
      <w:tr w:rsidR="003C5681" w:rsidRPr="003C5681" w:rsidTr="00B53388">
        <w:trPr>
          <w:trHeight w:val="357"/>
        </w:trPr>
        <w:tc>
          <w:tcPr>
            <w:tcW w:w="3757" w:type="dxa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Predstavništvo informaciono-telekomunikacione mreže (T-com, M:tel, Telenor, Total TV, Extra TV...)</w:t>
            </w:r>
          </w:p>
        </w:tc>
        <w:tc>
          <w:tcPr>
            <w:tcW w:w="2097" w:type="dxa"/>
            <w:shd w:val="clear" w:color="auto" w:fill="D0CECE" w:themeFill="background2" w:themeFillShade="E6"/>
            <w:vAlign w:val="center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Pristup parkingu</w:t>
            </w:r>
          </w:p>
        </w:tc>
        <w:tc>
          <w:tcPr>
            <w:tcW w:w="1835" w:type="dxa"/>
            <w:shd w:val="clear" w:color="auto" w:fill="D0CECE" w:themeFill="background2" w:themeFillShade="E6"/>
            <w:vAlign w:val="center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Nedostatak govorne podrške</w:t>
            </w:r>
          </w:p>
        </w:tc>
        <w:tc>
          <w:tcPr>
            <w:tcW w:w="1922" w:type="dxa"/>
            <w:shd w:val="clear" w:color="auto" w:fill="D0CECE" w:themeFill="background2" w:themeFillShade="E6"/>
            <w:vAlign w:val="center"/>
          </w:tcPr>
          <w:p w:rsidR="003C5681" w:rsidRPr="003C5681" w:rsidRDefault="003C5681" w:rsidP="003C5681">
            <w:pPr>
              <w:rPr>
                <w:rFonts w:ascii="Times New Roman" w:hAnsi="Times New Roman" w:cs="Times New Roman"/>
              </w:rPr>
            </w:pPr>
            <w:r w:rsidRPr="003C5681">
              <w:rPr>
                <w:rFonts w:ascii="Times New Roman" w:hAnsi="Times New Roman" w:cs="Times New Roman"/>
              </w:rPr>
              <w:t>Nedostatak govorne podrške</w:t>
            </w:r>
          </w:p>
        </w:tc>
      </w:tr>
    </w:tbl>
    <w:p w:rsidR="003C5681" w:rsidRPr="003C5681" w:rsidRDefault="003C5681" w:rsidP="00AF4A3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Toc10215952"/>
      <w:r w:rsidRPr="003C5681">
        <w:rPr>
          <w:rFonts w:ascii="Times New Roman" w:hAnsi="Times New Roman" w:cs="Times New Roman"/>
          <w:iCs/>
          <w:sz w:val="24"/>
          <w:szCs w:val="24"/>
        </w:rPr>
        <w:t xml:space="preserve">U odnosu na prepreke, upotrebom bankomata zadovoljno je svega 2.25% ispitanika, a odlaskom u banku 2.67%. </w:t>
      </w:r>
    </w:p>
    <w:p w:rsidR="00B53388" w:rsidRDefault="00B53388" w:rsidP="003C568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B53388" w:rsidRDefault="00B53388" w:rsidP="003C568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B53388" w:rsidRDefault="00B53388" w:rsidP="003C568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B53388" w:rsidRDefault="00B53388" w:rsidP="003C568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3C5681" w:rsidRPr="003C5681" w:rsidRDefault="003C5681" w:rsidP="003C568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C5681">
        <w:rPr>
          <w:rFonts w:ascii="Times New Roman" w:hAnsi="Times New Roman" w:cs="Times New Roman"/>
          <w:i/>
          <w:iCs/>
          <w:sz w:val="20"/>
          <w:szCs w:val="20"/>
        </w:rPr>
        <w:lastRenderedPageBreak/>
        <w:t>Grafik 3: Prosječno zadovoljstvom stanjem u odnosu na prepreke</w:t>
      </w:r>
      <w:bookmarkEnd w:id="3"/>
    </w:p>
    <w:p w:rsidR="00B53388" w:rsidRDefault="003C5681" w:rsidP="00B53388">
      <w:r w:rsidRPr="004E1367">
        <w:rPr>
          <w:noProof/>
          <w:lang w:val="en-US"/>
        </w:rPr>
        <w:drawing>
          <wp:inline distT="0" distB="0" distL="0" distR="0" wp14:anchorId="084054C3" wp14:editId="2700665A">
            <wp:extent cx="6332220" cy="1516380"/>
            <wp:effectExtent l="0" t="0" r="1143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53388" w:rsidRPr="00B53388" w:rsidRDefault="00B53388" w:rsidP="00B5338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Iz svega navedenog vidljivo je da su osobe s invaliditetom, osobe oštećenog vida nezadovoljne stanjem u bankarskom sektoru te bi trebalo: </w:t>
      </w:r>
    </w:p>
    <w:p w:rsidR="00AF4A3A" w:rsidRPr="00B53388" w:rsidRDefault="00AF4A3A" w:rsidP="00B5338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88">
        <w:rPr>
          <w:rFonts w:ascii="Times New Roman" w:hAnsi="Times New Roman" w:cs="Times New Roman"/>
          <w:sz w:val="24"/>
          <w:szCs w:val="24"/>
        </w:rPr>
        <w:t xml:space="preserve">Izraditi standarde za postavljanje bankomata, koji bi sadržali djelove koji se odnose na visinu postavljenog bankomata, omogućavanje nesmetanog prilaza, govornu podršku. </w:t>
      </w:r>
    </w:p>
    <w:p w:rsidR="00B17564" w:rsidRDefault="00AF4A3A" w:rsidP="007C176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A3A">
        <w:rPr>
          <w:rFonts w:ascii="Times New Roman" w:hAnsi="Times New Roman" w:cs="Times New Roman"/>
          <w:sz w:val="24"/>
          <w:szCs w:val="24"/>
        </w:rPr>
        <w:t>Raditi na uklanjanju barijera prilikom dolaska i boravka u bankama.</w:t>
      </w:r>
    </w:p>
    <w:p w:rsidR="00AF4A3A" w:rsidRPr="00AF4A3A" w:rsidRDefault="00B17564" w:rsidP="007C176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Učiniti sve banke apsolutno pristupačnim za sve osobe sa invaliditetom, kako fizičkim, tako i senzornim, jer svi klijenti banaka trebaju imati ravnopravan tretman i dostupnost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bankarskih usluga pod jednakim uslovima.</w:t>
      </w:r>
      <w:r w:rsidR="00AF4A3A" w:rsidRPr="00AF4A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4A3A" w:rsidRPr="00AF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34EC"/>
    <w:multiLevelType w:val="multilevel"/>
    <w:tmpl w:val="2DCEA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BFA613F"/>
    <w:multiLevelType w:val="hybridMultilevel"/>
    <w:tmpl w:val="D14E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12EFC"/>
    <w:multiLevelType w:val="hybridMultilevel"/>
    <w:tmpl w:val="680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55FE6"/>
    <w:multiLevelType w:val="multilevel"/>
    <w:tmpl w:val="0480D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F1F1275"/>
    <w:multiLevelType w:val="hybridMultilevel"/>
    <w:tmpl w:val="93D4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B4"/>
    <w:rsid w:val="00033697"/>
    <w:rsid w:val="003C5681"/>
    <w:rsid w:val="00640D41"/>
    <w:rsid w:val="006B5A71"/>
    <w:rsid w:val="007733C6"/>
    <w:rsid w:val="007C1762"/>
    <w:rsid w:val="007D45B4"/>
    <w:rsid w:val="007E5300"/>
    <w:rsid w:val="008D3BD0"/>
    <w:rsid w:val="00991794"/>
    <w:rsid w:val="00AF4A3A"/>
    <w:rsid w:val="00B17564"/>
    <w:rsid w:val="00B53388"/>
    <w:rsid w:val="00B90199"/>
    <w:rsid w:val="00B94C37"/>
    <w:rsid w:val="00D478D6"/>
    <w:rsid w:val="00DC5303"/>
    <w:rsid w:val="00ED628C"/>
    <w:rsid w:val="00F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D6F26-099B-49B6-B285-FCCCD65C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B4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5B4"/>
    <w:pPr>
      <w:ind w:left="720"/>
      <w:contextualSpacing/>
    </w:pPr>
  </w:style>
  <w:style w:type="table" w:styleId="TableGrid">
    <w:name w:val="Table Grid"/>
    <w:basedOn w:val="TableNormal"/>
    <w:uiPriority w:val="39"/>
    <w:rsid w:val="003C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00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27.1%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06C-4125-B210-0ADD83942A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Da li koristite usluge elektronskog bankarstva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6C-4125-B210-0ADD83942AF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72.9%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06C-4125-B210-0ADD83942A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Da li koristite usluge elektronskog bankarstva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72.900000000000006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06C-4125-B210-0ADD83942AF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42895296"/>
        <c:axId val="1542901824"/>
      </c:barChart>
      <c:catAx>
        <c:axId val="15428952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42901824"/>
        <c:crosses val="autoZero"/>
        <c:auto val="1"/>
        <c:lblAlgn val="ctr"/>
        <c:lblOffset val="100"/>
        <c:noMultiLvlLbl val="0"/>
      </c:catAx>
      <c:valAx>
        <c:axId val="1542901824"/>
        <c:scaling>
          <c:orientation val="minMax"/>
          <c:max val="1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4289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43.5%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E73-491E-B15A-5D3A7B12CE2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Da li koristite bankomate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43.5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73-491E-B15A-5D3A7B12CE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55.9%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E73-491E-B15A-5D3A7B12CE2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Da li koristite bankomate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55.9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E73-491E-B15A-5D3A7B12C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903456"/>
        <c:axId val="1514129472"/>
      </c:barChart>
      <c:catAx>
        <c:axId val="154290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4129472"/>
        <c:crosses val="autoZero"/>
        <c:auto val="1"/>
        <c:lblAlgn val="ctr"/>
        <c:lblOffset val="100"/>
        <c:noMultiLvlLbl val="0"/>
      </c:catAx>
      <c:valAx>
        <c:axId val="1514129472"/>
        <c:scaling>
          <c:orientation val="minMax"/>
          <c:max val="1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4290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2.67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714-43F7-8385-4208D2A3B01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2.25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714-43F7-8385-4208D2A3B01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Sheet1!$A$12:$A$13</c:f>
              <c:strCache>
                <c:ptCount val="2"/>
                <c:pt idx="0">
                  <c:v>Odlazak u banku </c:v>
                </c:pt>
                <c:pt idx="1">
                  <c:v>Upotreba bankomata </c:v>
                </c:pt>
              </c:strCache>
            </c:strRef>
          </c:cat>
          <c:val>
            <c:numRef>
              <c:f>Sheet1!$B$12:$B$13</c:f>
              <c:numCache>
                <c:formatCode>General</c:formatCode>
                <c:ptCount val="2"/>
                <c:pt idx="0">
                  <c:v>3.67</c:v>
                </c:pt>
                <c:pt idx="1">
                  <c:v>3.25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C8-478F-9944-0C20FF3A5C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53401808"/>
        <c:axId val="1453395824"/>
      </c:barChart>
      <c:catAx>
        <c:axId val="1453401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3395824"/>
        <c:crosses val="autoZero"/>
        <c:auto val="1"/>
        <c:lblAlgn val="ctr"/>
        <c:lblOffset val="100"/>
        <c:noMultiLvlLbl val="0"/>
      </c:catAx>
      <c:valAx>
        <c:axId val="1453395824"/>
        <c:scaling>
          <c:orientation val="minMax"/>
          <c:min val="1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5340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kaca</cp:lastModifiedBy>
  <cp:revision>16</cp:revision>
  <dcterms:created xsi:type="dcterms:W3CDTF">2020-05-18T06:33:00Z</dcterms:created>
  <dcterms:modified xsi:type="dcterms:W3CDTF">2020-11-17T16:56:00Z</dcterms:modified>
</cp:coreProperties>
</file>